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CB80A" w14:textId="77777777" w:rsidR="003D1C96" w:rsidRDefault="003D1C96">
      <w:pPr>
        <w:spacing w:after="160"/>
      </w:pPr>
    </w:p>
    <w:p w14:paraId="293D3D03" w14:textId="77777777" w:rsidR="003D1C9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(G)</w:t>
      </w:r>
    </w:p>
    <w:p w14:paraId="2D5A6CB7" w14:textId="77777777" w:rsidR="003D1C96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Normas Vigentes e Fluxo Regulatório para Comercialização</w:t>
      </w:r>
    </w:p>
    <w:p w14:paraId="01096D0B" w14:textId="77777777" w:rsidR="003D1C96" w:rsidRDefault="003D1C96">
      <w:pPr>
        <w:spacing w:after="40"/>
      </w:pPr>
    </w:p>
    <w:p w14:paraId="61A8FA30" w14:textId="77777777" w:rsidR="003D1C96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TRL3</w:t>
      </w:r>
    </w:p>
    <w:p w14:paraId="2A92F050" w14:textId="77777777" w:rsidR="003D1C96" w:rsidRDefault="003D1C96">
      <w:pPr>
        <w:spacing w:after="80"/>
      </w:pPr>
    </w:p>
    <w:p w14:paraId="6219E914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os campos de identificação antes de iniciar o levantamento regulatório.</w:t>
      </w:r>
    </w:p>
    <w:p w14:paraId="170F9110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3D1C96" w14:paraId="5AAC0D6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3CE2C3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D42568" w14:textId="77777777" w:rsidR="003D1C96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3D1C96" w14:paraId="1C9B99D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8BF82D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BC8734" w14:textId="77777777" w:rsidR="003D1C96" w:rsidRDefault="003D1C96"/>
        </w:tc>
      </w:tr>
      <w:tr w:rsidR="003D1C96" w14:paraId="5E97470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6A105F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02CDA0" w14:textId="77777777" w:rsidR="003D1C96" w:rsidRDefault="003D1C96"/>
        </w:tc>
      </w:tr>
      <w:tr w:rsidR="003D1C96" w14:paraId="624AF48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8D5B9E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0A873" w14:textId="77777777" w:rsidR="003D1C96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D1C96" w14:paraId="32A690A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94CEF0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D3C7D9" w14:textId="77777777" w:rsidR="003D1C96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3D1C96" w14:paraId="2330483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7E85A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Setor / </w:t>
            </w:r>
            <w:proofErr w:type="gramStart"/>
            <w:r>
              <w:rPr>
                <w:b/>
                <w:bCs/>
                <w:color w:val="444444"/>
                <w:sz w:val="20"/>
                <w:szCs w:val="20"/>
              </w:rPr>
              <w:t>Produto final</w:t>
            </w:r>
            <w:proofErr w:type="gramEnd"/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699971" w14:textId="77777777" w:rsidR="003D1C96" w:rsidRDefault="003D1C96"/>
        </w:tc>
      </w:tr>
      <w:tr w:rsidR="003D1C96" w14:paraId="293EA67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500AE1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Mercado alvo geográfico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E0E7D" w14:textId="77777777" w:rsidR="003D1C96" w:rsidRDefault="00000000">
            <w:r>
              <w:rPr>
                <w:color w:val="999999"/>
                <w:sz w:val="20"/>
                <w:szCs w:val="20"/>
              </w:rPr>
              <w:t>☐ Brasil     ☐ Mercosul     ☐ União Europeia     ☐ EUA     ☐ Outro:</w:t>
            </w:r>
          </w:p>
        </w:tc>
      </w:tr>
    </w:tbl>
    <w:p w14:paraId="63849032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F9CC91E" w14:textId="77777777" w:rsidR="003D1C96" w:rsidRDefault="00000000">
      <w:pPr>
        <w:spacing w:after="120"/>
      </w:pPr>
      <w:r>
        <w:rPr>
          <w:color w:val="333333"/>
        </w:rPr>
        <w:t>Este documento mapeia o caminho regulatório que a tecnologia precisa percorrer para ser comercializada. Não é um exercício académico — é um mapa operacional que a curadoria do CRIE usará para avaliar o tempo e o custo real de chegada ao mercado.</w:t>
      </w:r>
    </w:p>
    <w:p w14:paraId="6CDC86DF" w14:textId="77777777" w:rsidR="003D1C96" w:rsidRDefault="003D1C96">
      <w:pPr>
        <w:spacing w:after="20"/>
      </w:pPr>
    </w:p>
    <w:p w14:paraId="632F0655" w14:textId="77777777" w:rsidR="003D1C96" w:rsidRDefault="00000000">
      <w:pPr>
        <w:spacing w:after="120"/>
      </w:pPr>
      <w:r>
        <w:rPr>
          <w:color w:val="333333"/>
        </w:rPr>
        <w:t>Três perguntas orientam este documento:</w:t>
      </w:r>
    </w:p>
    <w:p w14:paraId="1E12C552" w14:textId="77777777" w:rsidR="003D1C9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Quais normas se aplicam ao produto ou processo?</w:t>
      </w:r>
    </w:p>
    <w:p w14:paraId="5128977B" w14:textId="77777777" w:rsidR="003D1C9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Quais certificações ou aprovações são necessárias antes de vender?</w:t>
      </w:r>
    </w:p>
    <w:p w14:paraId="1D482878" w14:textId="77777777" w:rsidR="003D1C96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Em que ordem essas aprovações precisam acontecer e quanto tempo levam?</w:t>
      </w:r>
    </w:p>
    <w:p w14:paraId="744554D0" w14:textId="77777777" w:rsidR="003D1C96" w:rsidRDefault="003D1C96">
      <w:pPr>
        <w:spacing w:after="20"/>
      </w:pPr>
    </w:p>
    <w:p w14:paraId="22D3ABDF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a tecnologia opera em múltiplos setores regulatórios (</w:t>
      </w:r>
      <w:proofErr w:type="spellStart"/>
      <w:r>
        <w:rPr>
          <w:i/>
          <w:iCs/>
          <w:color w:val="777777"/>
          <w:sz w:val="20"/>
          <w:szCs w:val="20"/>
        </w:rPr>
        <w:t>ex</w:t>
      </w:r>
      <w:proofErr w:type="spellEnd"/>
      <w:r>
        <w:rPr>
          <w:i/>
          <w:iCs/>
          <w:color w:val="777777"/>
          <w:sz w:val="20"/>
          <w:szCs w:val="20"/>
        </w:rPr>
        <w:t>: combustível + ambiental + trabalhista), tratar cada setor separadamente na Secção 2. Não agregar normas de naturezas distintas na mesma tabela.</w:t>
      </w:r>
    </w:p>
    <w:p w14:paraId="2D754AAD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VISÃO GERAL DO AMBIENTE REGULATÓRIO</w:t>
      </w:r>
    </w:p>
    <w:p w14:paraId="07BE9F53" w14:textId="77777777" w:rsidR="003D1C96" w:rsidRDefault="00000000">
      <w:pPr>
        <w:spacing w:after="120"/>
      </w:pPr>
      <w:r>
        <w:rPr>
          <w:color w:val="333333"/>
        </w:rPr>
        <w:t>Antes de listar as normas, identificar os órgãos reguladores que têm jurisdição sobre a tecnologia e os principais marcos regulatórios que definem o setor.</w:t>
      </w:r>
    </w:p>
    <w:p w14:paraId="36F2E9C7" w14:textId="77777777" w:rsidR="003D1C96" w:rsidRDefault="003D1C96">
      <w:pPr>
        <w:spacing w:after="20"/>
      </w:pPr>
    </w:p>
    <w:p w14:paraId="1FFF3ABB" w14:textId="77777777" w:rsidR="003D1C9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1.1 Órgãos reguladores envolvidos</w:t>
      </w:r>
    </w:p>
    <w:p w14:paraId="1D7CDDB2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Listar os órgãos federais, estaduais ou municipais que regulam o produto, processo ou serviço. Indicar a área de competência de cada um.</w:t>
      </w:r>
    </w:p>
    <w:p w14:paraId="5A51AD42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2800"/>
        <w:gridCol w:w="2200"/>
        <w:gridCol w:w="3626"/>
      </w:tblGrid>
      <w:tr w:rsidR="003D1C96" w14:paraId="1B9C5B3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70B4A4" w14:textId="77777777" w:rsidR="003D1C96" w:rsidRDefault="003D1C96">
            <w:pPr>
              <w:jc w:val="center"/>
            </w:pP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CEAE21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Órgão / Entidade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FAE475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Âmbito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1B2662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Área de Competência sobre esta Tecnologia</w:t>
            </w:r>
          </w:p>
        </w:tc>
      </w:tr>
      <w:tr w:rsidR="003D1C96" w14:paraId="011CB5A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8631541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335021" w14:textId="77777777" w:rsidR="003D1C96" w:rsidRDefault="003D1C96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95E2F3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Federal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Estadual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Municipal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Internacional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30398E" w14:textId="77777777" w:rsidR="003D1C96" w:rsidRDefault="003D1C96"/>
        </w:tc>
      </w:tr>
      <w:tr w:rsidR="003D1C96" w14:paraId="4F21971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572BDC9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E79F3C" w14:textId="77777777" w:rsidR="003D1C96" w:rsidRDefault="003D1C96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D4B696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Federal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Estadual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Municipal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Internacional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6D60A7" w14:textId="77777777" w:rsidR="003D1C96" w:rsidRDefault="003D1C96"/>
        </w:tc>
      </w:tr>
      <w:tr w:rsidR="003D1C96" w14:paraId="5E701E1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6AD746A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57EF68" w14:textId="77777777" w:rsidR="003D1C96" w:rsidRDefault="003D1C96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884E02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Federal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Estadual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Municipal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Internacional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258BC6" w14:textId="77777777" w:rsidR="003D1C96" w:rsidRDefault="003D1C96"/>
        </w:tc>
      </w:tr>
      <w:tr w:rsidR="003D1C96" w14:paraId="6F1C392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E3F5F9B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436B77" w14:textId="77777777" w:rsidR="003D1C96" w:rsidRDefault="003D1C96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7E89E0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Federal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Estadual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Municipal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Internacional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7C2175" w14:textId="77777777" w:rsidR="003D1C96" w:rsidRDefault="003D1C96"/>
        </w:tc>
      </w:tr>
      <w:tr w:rsidR="003D1C96" w14:paraId="728C0DA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8C8869A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E083CF" w14:textId="77777777" w:rsidR="003D1C96" w:rsidRDefault="003D1C96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2D6913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☐ </w:t>
            </w:r>
            <w:proofErr w:type="gramStart"/>
            <w:r>
              <w:rPr>
                <w:color w:val="999999"/>
                <w:sz w:val="20"/>
                <w:szCs w:val="20"/>
              </w:rPr>
              <w:t>Federal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Estadual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>Municipal  ☐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Internacional</w:t>
            </w:r>
          </w:p>
        </w:tc>
        <w:tc>
          <w:tcPr>
            <w:tcW w:w="3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4E5AE" w14:textId="77777777" w:rsidR="003D1C96" w:rsidRDefault="003D1C96"/>
        </w:tc>
      </w:tr>
    </w:tbl>
    <w:p w14:paraId="01F426B9" w14:textId="77777777" w:rsidR="003D1C96" w:rsidRDefault="003D1C96">
      <w:pPr>
        <w:spacing w:after="40"/>
      </w:pPr>
    </w:p>
    <w:p w14:paraId="0E7E281B" w14:textId="77777777" w:rsidR="003D1C9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Classificação regulatória do produto</w:t>
      </w:r>
    </w:p>
    <w:p w14:paraId="18D53D53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Como o produto ou tecnologia é classificado nos principais regulamentos — </w:t>
      </w:r>
      <w:proofErr w:type="spellStart"/>
      <w:r>
        <w:rPr>
          <w:i/>
          <w:iCs/>
          <w:color w:val="777777"/>
          <w:sz w:val="20"/>
          <w:szCs w:val="20"/>
        </w:rPr>
        <w:t>ex</w:t>
      </w:r>
      <w:proofErr w:type="spellEnd"/>
      <w:r>
        <w:rPr>
          <w:i/>
          <w:iCs/>
          <w:color w:val="777777"/>
          <w:sz w:val="20"/>
          <w:szCs w:val="20"/>
        </w:rPr>
        <w:t>: produto químico, combustível, alimento, dispositivo médico, software, serviço. A classificação determina quais normas se aplicam.</w:t>
      </w:r>
    </w:p>
    <w:p w14:paraId="479E5565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3D1C96" w14:paraId="1EB62A7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3EDF08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Classificação primária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FEF97E" w14:textId="77777777" w:rsidR="003D1C96" w:rsidRDefault="003D1C96"/>
        </w:tc>
      </w:tr>
      <w:tr w:rsidR="003D1C96" w14:paraId="24AC260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881350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NCM (se produto físico)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59B61B" w14:textId="77777777" w:rsidR="003D1C96" w:rsidRDefault="003D1C96"/>
        </w:tc>
      </w:tr>
      <w:tr w:rsidR="003D1C96" w14:paraId="00959ED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3C2DC3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CNAE (se serviço / processo)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B493C4" w14:textId="77777777" w:rsidR="003D1C96" w:rsidRDefault="003D1C96"/>
        </w:tc>
      </w:tr>
      <w:tr w:rsidR="003D1C96" w14:paraId="766DFC1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B99BE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Enquadramento regulatório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45B642" w14:textId="77777777" w:rsidR="003D1C96" w:rsidRDefault="003D1C96"/>
        </w:tc>
      </w:tr>
      <w:tr w:rsidR="003D1C96" w14:paraId="764BC2D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6C2AF5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Exige licença de operação?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B8F2E9" w14:textId="77777777" w:rsidR="003D1C96" w:rsidRDefault="00000000">
            <w:r>
              <w:rPr>
                <w:color w:val="999999"/>
                <w:sz w:val="20"/>
                <w:szCs w:val="20"/>
              </w:rPr>
              <w:t>☐ Sim — especificar:     ☐ Não     ☐ A verificar</w:t>
            </w:r>
          </w:p>
        </w:tc>
      </w:tr>
      <w:tr w:rsidR="003D1C96" w14:paraId="558B04E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7F799E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Exige registro de produto?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697A70" w14:textId="77777777" w:rsidR="003D1C96" w:rsidRDefault="00000000">
            <w:r>
              <w:rPr>
                <w:color w:val="999999"/>
                <w:sz w:val="20"/>
                <w:szCs w:val="20"/>
              </w:rPr>
              <w:t>☐ Sim — órgão:     ☐ Não     ☐ A verificar</w:t>
            </w:r>
          </w:p>
        </w:tc>
      </w:tr>
    </w:tbl>
    <w:p w14:paraId="51493464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2. NORMAS TÉCNICAS E REGULAMENTOS APLICÁVEIS</w:t>
      </w:r>
    </w:p>
    <w:p w14:paraId="006BCBEE" w14:textId="77777777" w:rsidR="003D1C96" w:rsidRDefault="00000000">
      <w:pPr>
        <w:spacing w:after="120"/>
      </w:pPr>
      <w:r>
        <w:rPr>
          <w:color w:val="333333"/>
        </w:rPr>
        <w:t>Listar cada norma, resolução, portaria ou regulamento que se aplica ao produto ou processo. Cada item ocupa um bloco numerado (NRM 01, NRM 02...).</w:t>
      </w:r>
    </w:p>
    <w:p w14:paraId="427B16A5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Priorizar por critério de bloqueio: primeiro as normas sem as quais não é possível comercializar, depois as recomendadas. Duplicar o bloco para cada norma adicional.</w:t>
      </w:r>
    </w:p>
    <w:p w14:paraId="07207FBA" w14:textId="77777777" w:rsidR="003D1C96" w:rsidRDefault="003D1C96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0"/>
        <w:gridCol w:w="8326"/>
      </w:tblGrid>
      <w:tr w:rsidR="003D1C96" w14:paraId="24C3FA14" w14:textId="77777777">
        <w:tblPrEx>
          <w:tblCellMar>
            <w:top w:w="0" w:type="dxa"/>
            <w:bottom w:w="0" w:type="dxa"/>
          </w:tblCellMar>
        </w:tblPrEx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4D0C1F7" w14:textId="77777777" w:rsidR="003D1C96" w:rsidRDefault="00000000">
            <w:pPr>
              <w:jc w:val="center"/>
            </w:pPr>
            <w:r>
              <w:rPr>
                <w:b/>
                <w:bCs/>
                <w:color w:val="E0F2F1"/>
                <w:sz w:val="16"/>
                <w:szCs w:val="16"/>
              </w:rPr>
              <w:t>NRM</w:t>
            </w:r>
            <w:r>
              <w:rPr>
                <w:rFonts w:ascii="Montserrat" w:eastAsia="Montserrat" w:hAnsi="Montserrat" w:cs="Montserrat"/>
                <w:b/>
                <w:bCs/>
                <w:color w:val="FFFFFF"/>
                <w:sz w:val="36"/>
                <w:szCs w:val="36"/>
              </w:rPr>
              <w:t xml:space="preserve"> 01</w:t>
            </w:r>
          </w:p>
        </w:tc>
        <w:tc>
          <w:tcPr>
            <w:tcW w:w="83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60" w:type="dxa"/>
              <w:bottom w:w="80" w:type="dxa"/>
              <w:right w:w="140" w:type="dxa"/>
            </w:tcMar>
            <w:vAlign w:val="center"/>
          </w:tcPr>
          <w:p w14:paraId="57ADC778" w14:textId="77777777" w:rsidR="003D1C96" w:rsidRDefault="00000000"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>[Número e título da norma / resolução / regulamento]</w:t>
            </w:r>
          </w:p>
          <w:p w14:paraId="40CA1CE9" w14:textId="77777777" w:rsidR="003D1C96" w:rsidRDefault="00000000">
            <w:r>
              <w:rPr>
                <w:i/>
                <w:iCs/>
                <w:color w:val="888888"/>
                <w:sz w:val="18"/>
                <w:szCs w:val="18"/>
              </w:rPr>
              <w:t xml:space="preserve">[Órgão emissor — </w:t>
            </w:r>
            <w:proofErr w:type="spellStart"/>
            <w:r>
              <w:rPr>
                <w:i/>
                <w:iCs/>
                <w:color w:val="888888"/>
                <w:sz w:val="18"/>
                <w:szCs w:val="18"/>
              </w:rPr>
              <w:t>ex</w:t>
            </w:r>
            <w:proofErr w:type="spellEnd"/>
            <w:r>
              <w:rPr>
                <w:i/>
                <w:iCs/>
                <w:color w:val="888888"/>
                <w:sz w:val="18"/>
                <w:szCs w:val="18"/>
              </w:rPr>
              <w:t xml:space="preserve">: ABNT, INMETRO, ANP, ANVISA, MAPA, </w:t>
            </w:r>
            <w:proofErr w:type="gramStart"/>
            <w:r>
              <w:rPr>
                <w:i/>
                <w:iCs/>
                <w:color w:val="888888"/>
                <w:sz w:val="18"/>
                <w:szCs w:val="18"/>
              </w:rPr>
              <w:t>IBAMA, etc.</w:t>
            </w:r>
            <w:proofErr w:type="gramEnd"/>
            <w:r>
              <w:rPr>
                <w:i/>
                <w:iCs/>
                <w:color w:val="888888"/>
                <w:sz w:val="18"/>
                <w:szCs w:val="18"/>
              </w:rPr>
              <w:t>]</w:t>
            </w:r>
          </w:p>
        </w:tc>
      </w:tr>
    </w:tbl>
    <w:p w14:paraId="0D5D862B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3D1C96" w14:paraId="37F9372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F0DC3D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Tipo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3DE7FA" w14:textId="77777777" w:rsidR="003D1C96" w:rsidRDefault="00000000">
            <w:r>
              <w:rPr>
                <w:color w:val="999999"/>
                <w:sz w:val="20"/>
                <w:szCs w:val="20"/>
              </w:rPr>
              <w:t>☐ Norma técnica (ABNT/ISO/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ASTM)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Resolução regulatória     ☐ Portaria     ☐ Lei / Decreto     ☐ Outro:</w:t>
            </w:r>
          </w:p>
        </w:tc>
      </w:tr>
      <w:tr w:rsidR="003D1C96" w14:paraId="770FA1C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C61BD3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Âmbito de aplicação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265820" w14:textId="77777777" w:rsidR="003D1C96" w:rsidRDefault="00000000">
            <w:r>
              <w:rPr>
                <w:color w:val="999999"/>
                <w:sz w:val="20"/>
                <w:szCs w:val="20"/>
              </w:rPr>
              <w:t>☐ Federal     ☐ Estadual     ☐ Municipal     ☐ Internacional</w:t>
            </w:r>
          </w:p>
        </w:tc>
      </w:tr>
      <w:tr w:rsidR="003D1C96" w14:paraId="78DF72A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BF6867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Situação de cumprimento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1507F8" w14:textId="77777777" w:rsidR="003D1C96" w:rsidRDefault="00000000">
            <w:r>
              <w:rPr>
                <w:color w:val="999999"/>
                <w:sz w:val="20"/>
                <w:szCs w:val="20"/>
              </w:rPr>
              <w:t>☐ Cumprida     ☐ Em processo     ☐ Ainda não iniciado     ☐ Não aplicável — justificar</w:t>
            </w:r>
          </w:p>
        </w:tc>
      </w:tr>
      <w:tr w:rsidR="003D1C96" w14:paraId="01D381B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3F8941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Prazo / Urgência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8148D2" w14:textId="77777777" w:rsidR="003D1C96" w:rsidRDefault="00000000">
            <w:r>
              <w:rPr>
                <w:color w:val="999999"/>
                <w:sz w:val="20"/>
                <w:szCs w:val="20"/>
              </w:rPr>
              <w:t>☐ Obrigatória antes da comercialização     ☐ Obrigatória em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prazo]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Recomendada</w:t>
            </w:r>
          </w:p>
        </w:tc>
      </w:tr>
    </w:tbl>
    <w:p w14:paraId="2A23689A" w14:textId="77777777" w:rsidR="003D1C96" w:rsidRDefault="003D1C96">
      <w:pPr>
        <w:spacing w:after="20"/>
      </w:pPr>
    </w:p>
    <w:p w14:paraId="2B7094BF" w14:textId="77777777" w:rsidR="003D1C96" w:rsidRDefault="00000000">
      <w:pPr>
        <w:spacing w:before="100" w:after="60"/>
      </w:pPr>
      <w:r>
        <w:rPr>
          <w:b/>
          <w:bCs/>
          <w:color w:val="00897B"/>
          <w:sz w:val="21"/>
          <w:szCs w:val="21"/>
        </w:rPr>
        <w:t>O que esta norma exige e como a tecnologia a cumpre</w:t>
      </w:r>
    </w:p>
    <w:p w14:paraId="190721BB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os requisitos mais relevantes desta norma e como a tecnologia os atende — ou o que precisa acontecer para atendê-los.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D1C96" w14:paraId="13A9AA3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1A5BB34" w14:textId="77777777" w:rsidR="003D1C9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os requisitos e o estado de cumprimento]</w:t>
            </w:r>
          </w:p>
          <w:p w14:paraId="0E0BA38B" w14:textId="77777777" w:rsidR="003D1C96" w:rsidRDefault="00000000">
            <w:r>
              <w:t xml:space="preserve"> </w:t>
            </w:r>
          </w:p>
          <w:p w14:paraId="6F8DC351" w14:textId="77777777" w:rsidR="003D1C96" w:rsidRDefault="00000000">
            <w:r>
              <w:t xml:space="preserve"> </w:t>
            </w:r>
          </w:p>
          <w:p w14:paraId="2C8AE0A1" w14:textId="77777777" w:rsidR="003D1C96" w:rsidRDefault="00000000">
            <w:r>
              <w:t xml:space="preserve"> </w:t>
            </w:r>
          </w:p>
          <w:p w14:paraId="66D85109" w14:textId="77777777" w:rsidR="003D1C96" w:rsidRDefault="00000000">
            <w:r>
              <w:t xml:space="preserve"> </w:t>
            </w:r>
          </w:p>
        </w:tc>
      </w:tr>
    </w:tbl>
    <w:p w14:paraId="6EF43262" w14:textId="77777777" w:rsidR="003D1C96" w:rsidRDefault="003D1C96">
      <w:pPr>
        <w:spacing w:after="20"/>
      </w:pPr>
    </w:p>
    <w:p w14:paraId="293DC619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— Duplicar o bloco acima para NRM 02, NRM 03... conforme necessário —</w:t>
      </w:r>
    </w:p>
    <w:p w14:paraId="41E58785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CERTIFICAÇÕES E APROVAÇÕES NECESSÁRIAS</w:t>
      </w:r>
    </w:p>
    <w:p w14:paraId="1D8CDC60" w14:textId="77777777" w:rsidR="003D1C96" w:rsidRDefault="00000000">
      <w:pPr>
        <w:spacing w:after="120"/>
      </w:pPr>
      <w:r>
        <w:rPr>
          <w:color w:val="333333"/>
        </w:rPr>
        <w:t>Além do cumprimento de normas, alguns produtos exigem certificações formais — ensaios por laboratórios acreditados, aprovações de órgãos específicos, registros ou homologações. Mapear aqui cada uma.</w:t>
      </w:r>
    </w:p>
    <w:p w14:paraId="3FEF074C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"/>
        <w:gridCol w:w="2557"/>
        <w:gridCol w:w="1775"/>
        <w:gridCol w:w="1491"/>
        <w:gridCol w:w="1199"/>
        <w:gridCol w:w="1609"/>
      </w:tblGrid>
      <w:tr w:rsidR="003D1C96" w14:paraId="51E85A1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F7BFD5" w14:textId="77777777" w:rsidR="003D1C96" w:rsidRDefault="003D1C96">
            <w:pPr>
              <w:jc w:val="center"/>
            </w:pP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72452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Certificação / Aprovação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8944BD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Órgão / Entidade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1EF6AE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Obrigatória?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EA39E5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Estimado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BBC103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Custo Estimado (R$)</w:t>
            </w:r>
          </w:p>
        </w:tc>
      </w:tr>
      <w:tr w:rsidR="003D1C96" w14:paraId="01C5C92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9D61C6B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D27D1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BD2277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0926" w14:textId="77777777" w:rsidR="003D1C96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CBA915" w14:textId="77777777" w:rsidR="003D1C96" w:rsidRDefault="00000000">
            <w:r>
              <w:rPr>
                <w:color w:val="999999"/>
                <w:sz w:val="20"/>
                <w:szCs w:val="20"/>
              </w:rPr>
              <w:t>[meses]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25FE6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3D1C96" w14:paraId="62E8B88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BC2CBC4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FD594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16229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9F1B" w14:textId="77777777" w:rsidR="003D1C96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A78AFA" w14:textId="77777777" w:rsidR="003D1C96" w:rsidRDefault="00000000">
            <w:r>
              <w:rPr>
                <w:color w:val="999999"/>
                <w:sz w:val="20"/>
                <w:szCs w:val="20"/>
              </w:rPr>
              <w:t>[meses]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8B6D31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3D1C96" w14:paraId="2D30EDE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4FB268D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02A21A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117FBC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234B" w14:textId="77777777" w:rsidR="003D1C96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CD67A" w14:textId="77777777" w:rsidR="003D1C96" w:rsidRDefault="00000000">
            <w:r>
              <w:rPr>
                <w:color w:val="999999"/>
                <w:sz w:val="20"/>
                <w:szCs w:val="20"/>
              </w:rPr>
              <w:t>[meses]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CE52F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3D1C96" w14:paraId="17A01B1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92388BD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04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41A1FC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F02CE5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19D9" w14:textId="77777777" w:rsidR="003D1C96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74658" w14:textId="77777777" w:rsidR="003D1C96" w:rsidRDefault="00000000">
            <w:r>
              <w:rPr>
                <w:color w:val="999999"/>
                <w:sz w:val="20"/>
                <w:szCs w:val="20"/>
              </w:rPr>
              <w:t>[meses]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424D65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3D1C96" w14:paraId="0253166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43B5348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F6F7E1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903CFD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B656" w14:textId="77777777" w:rsidR="003D1C96" w:rsidRDefault="00000000">
            <w:pPr>
              <w:jc w:val="center"/>
            </w:pPr>
            <w:r>
              <w:rPr>
                <w:color w:val="999999"/>
                <w:sz w:val="18"/>
                <w:szCs w:val="18"/>
              </w:rPr>
              <w:t>☐ Sim     ☐ Não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DFE7F8" w14:textId="77777777" w:rsidR="003D1C96" w:rsidRDefault="00000000">
            <w:r>
              <w:rPr>
                <w:color w:val="999999"/>
                <w:sz w:val="20"/>
                <w:szCs w:val="20"/>
              </w:rPr>
              <w:t>[meses]</w:t>
            </w:r>
          </w:p>
        </w:tc>
        <w:tc>
          <w:tcPr>
            <w:tcW w:w="1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D2F022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3D1C96" w14:paraId="491915B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489037C7" w14:textId="77777777" w:rsidR="003D1C96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86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5FB8A183" w14:textId="77777777" w:rsidR="003D1C9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</w:tbl>
    <w:p w14:paraId="62635311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FLUXO REGULATÓRIO — SEQUÊNCIA DE APROVAÇÕES</w:t>
      </w:r>
    </w:p>
    <w:p w14:paraId="17768C7E" w14:textId="77777777" w:rsidR="003D1C96" w:rsidRDefault="00000000">
      <w:pPr>
        <w:spacing w:after="120"/>
      </w:pPr>
      <w:r>
        <w:rPr>
          <w:color w:val="333333"/>
        </w:rPr>
        <w:t>O fluxo regulatório mostra a ordem em que as aprovações, registros e certificações precisam acontecer. Algumas etapas são pré-requisito de outras — identificar essas dependências é crítico para o planeamento do lançamento.</w:t>
      </w:r>
    </w:p>
    <w:p w14:paraId="39F88508" w14:textId="77777777" w:rsidR="003D1C96" w:rsidRDefault="003D1C96">
      <w:pPr>
        <w:spacing w:after="20"/>
      </w:pPr>
    </w:p>
    <w:p w14:paraId="0E1453C8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as etapas em ordem cronológica de execução, da primeira à última. Indicar o status atual de cada etapa.</w:t>
      </w:r>
    </w:p>
    <w:p w14:paraId="3CDEEB42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7"/>
        <w:gridCol w:w="2360"/>
        <w:gridCol w:w="1713"/>
        <w:gridCol w:w="1338"/>
        <w:gridCol w:w="1295"/>
        <w:gridCol w:w="1513"/>
      </w:tblGrid>
      <w:tr w:rsidR="003D1C96" w14:paraId="08167E7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F42761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Etapa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979D5E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Ação / Aprovação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7CCC8E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C04045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Estimado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6E8B5C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4F84D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Observações</w:t>
            </w:r>
          </w:p>
        </w:tc>
      </w:tr>
      <w:tr w:rsidR="003D1C96" w14:paraId="6F2229C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1FD47B5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01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CB4CD5C" w14:textId="77777777" w:rsidR="003D1C96" w:rsidRDefault="00000000">
            <w:r>
              <w:rPr>
                <w:b/>
                <w:bCs/>
                <w:color w:val="333333"/>
                <w:sz w:val="20"/>
                <w:szCs w:val="20"/>
              </w:rPr>
              <w:t>[Nome da etapa]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71DC2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[Inventor / Parceiro / Órgão]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856E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[meses]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47A4B" w14:textId="77777777" w:rsidR="003D1C96" w:rsidRDefault="00000000">
            <w:pPr>
              <w:jc w:val="center"/>
            </w:pPr>
            <w:r>
              <w:rPr>
                <w:b/>
                <w:bCs/>
                <w:color w:val="888888"/>
                <w:sz w:val="18"/>
                <w:szCs w:val="18"/>
              </w:rPr>
              <w:t>Pendente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64F7" w14:textId="77777777" w:rsidR="003D1C96" w:rsidRDefault="003D1C96"/>
        </w:tc>
      </w:tr>
      <w:tr w:rsidR="003D1C96" w14:paraId="4278923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CA98D2A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02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F993E07" w14:textId="77777777" w:rsidR="003D1C96" w:rsidRDefault="00000000">
            <w:r>
              <w:rPr>
                <w:b/>
                <w:bCs/>
                <w:color w:val="333333"/>
                <w:sz w:val="20"/>
                <w:szCs w:val="20"/>
              </w:rPr>
              <w:t>[Nome da etapa]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6E1C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[Inventor / Parceiro / Órgão]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DA4C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[meses]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834E" w14:textId="77777777" w:rsidR="003D1C96" w:rsidRDefault="00000000">
            <w:pPr>
              <w:jc w:val="center"/>
            </w:pPr>
            <w:r>
              <w:rPr>
                <w:b/>
                <w:bCs/>
                <w:color w:val="888888"/>
                <w:sz w:val="18"/>
                <w:szCs w:val="18"/>
              </w:rPr>
              <w:t>Pendente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E1E2D" w14:textId="77777777" w:rsidR="003D1C96" w:rsidRDefault="003D1C96"/>
        </w:tc>
      </w:tr>
      <w:tr w:rsidR="003D1C96" w14:paraId="0446322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68D46BB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03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4DF411D" w14:textId="77777777" w:rsidR="003D1C96" w:rsidRDefault="00000000">
            <w:r>
              <w:rPr>
                <w:b/>
                <w:bCs/>
                <w:color w:val="333333"/>
                <w:sz w:val="20"/>
                <w:szCs w:val="20"/>
              </w:rPr>
              <w:t>[Nome da etapa]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1AC75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[Inventor / Parceiro / Órgão]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E3D0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[meses]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7E33" w14:textId="77777777" w:rsidR="003D1C96" w:rsidRDefault="00000000">
            <w:pPr>
              <w:jc w:val="center"/>
            </w:pPr>
            <w:r>
              <w:rPr>
                <w:b/>
                <w:bCs/>
                <w:color w:val="888888"/>
                <w:sz w:val="18"/>
                <w:szCs w:val="18"/>
              </w:rPr>
              <w:t>Pendente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F49FC" w14:textId="77777777" w:rsidR="003D1C96" w:rsidRDefault="003D1C96"/>
        </w:tc>
      </w:tr>
      <w:tr w:rsidR="003D1C96" w14:paraId="77A9666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3FDA67B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04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4E880A6" w14:textId="77777777" w:rsidR="003D1C96" w:rsidRDefault="00000000">
            <w:r>
              <w:rPr>
                <w:b/>
                <w:bCs/>
                <w:color w:val="333333"/>
                <w:sz w:val="20"/>
                <w:szCs w:val="20"/>
              </w:rPr>
              <w:t>[Nome da etapa]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C0A1D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[Inventor / Parceiro / Órgão]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CE204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[meses]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6103" w14:textId="77777777" w:rsidR="003D1C96" w:rsidRDefault="00000000">
            <w:pPr>
              <w:jc w:val="center"/>
            </w:pPr>
            <w:r>
              <w:rPr>
                <w:b/>
                <w:bCs/>
                <w:color w:val="888888"/>
                <w:sz w:val="18"/>
                <w:szCs w:val="18"/>
              </w:rPr>
              <w:t>Pendente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17459" w14:textId="77777777" w:rsidR="003D1C96" w:rsidRDefault="003D1C96"/>
        </w:tc>
      </w:tr>
      <w:tr w:rsidR="003D1C96" w14:paraId="1615103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8C96E3B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05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296A2EE" w14:textId="77777777" w:rsidR="003D1C96" w:rsidRDefault="00000000">
            <w:r>
              <w:rPr>
                <w:b/>
                <w:bCs/>
                <w:color w:val="333333"/>
                <w:sz w:val="20"/>
                <w:szCs w:val="20"/>
              </w:rPr>
              <w:t>[Nome da etapa]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419B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[Inventor / Parceiro / Órgão]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2932D" w14:textId="77777777" w:rsidR="003D1C96" w:rsidRDefault="00000000">
            <w:pPr>
              <w:jc w:val="center"/>
            </w:pPr>
            <w:r>
              <w:rPr>
                <w:color w:val="555555"/>
                <w:sz w:val="18"/>
                <w:szCs w:val="18"/>
              </w:rPr>
              <w:t>[meses]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0436" w14:textId="77777777" w:rsidR="003D1C96" w:rsidRDefault="00000000">
            <w:pPr>
              <w:jc w:val="center"/>
            </w:pPr>
            <w:r>
              <w:rPr>
                <w:b/>
                <w:bCs/>
                <w:color w:val="888888"/>
                <w:sz w:val="18"/>
                <w:szCs w:val="18"/>
              </w:rPr>
              <w:t>Pendente</w:t>
            </w:r>
          </w:p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3D73" w14:textId="77777777" w:rsidR="003D1C96" w:rsidRDefault="003D1C96"/>
        </w:tc>
      </w:tr>
      <w:tr w:rsidR="003D1C96" w14:paraId="6836F72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411CB520" w14:textId="77777777" w:rsidR="003D1C96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86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055D529D" w14:textId="77777777" w:rsidR="003D1C96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etapas conforme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necessário ]</w:t>
            </w:r>
            <w:proofErr w:type="gramEnd"/>
          </w:p>
        </w:tc>
      </w:tr>
      <w:tr w:rsidR="003D1C96" w14:paraId="5AB826B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2E7D32"/>
            <w:tcMar>
              <w:top w:w="80" w:type="dxa"/>
              <w:bottom w:w="80" w:type="dxa"/>
            </w:tcMar>
            <w:vAlign w:val="center"/>
          </w:tcPr>
          <w:p w14:paraId="1FB53E49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</w:rPr>
              <w:t>✓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120" w:type="dxa"/>
              <w:bottom w:w="80" w:type="dxa"/>
            </w:tcMar>
          </w:tcPr>
          <w:p w14:paraId="07232E32" w14:textId="77777777" w:rsidR="003D1C96" w:rsidRDefault="00000000">
            <w:r>
              <w:rPr>
                <w:b/>
                <w:bCs/>
                <w:color w:val="2E7D32"/>
                <w:sz w:val="20"/>
                <w:szCs w:val="20"/>
              </w:rPr>
              <w:t>Produto pronto para comercialização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AFE610" w14:textId="77777777" w:rsidR="003D1C96" w:rsidRDefault="003D1C96"/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19F2F7" w14:textId="77777777" w:rsidR="003D1C96" w:rsidRDefault="00000000">
            <w:r>
              <w:rPr>
                <w:color w:val="999999"/>
                <w:sz w:val="20"/>
                <w:szCs w:val="20"/>
              </w:rPr>
              <w:t>[Prazo total estimado]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AD103" w14:textId="77777777" w:rsidR="003D1C96" w:rsidRDefault="003D1C96"/>
        </w:tc>
        <w:tc>
          <w:tcPr>
            <w:tcW w:w="1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812D6B" w14:textId="77777777" w:rsidR="003D1C96" w:rsidRDefault="003D1C96"/>
        </w:tc>
      </w:tr>
    </w:tbl>
    <w:p w14:paraId="65B2AB00" w14:textId="77777777" w:rsidR="003D1C96" w:rsidRDefault="003D1C96">
      <w:pPr>
        <w:spacing w:after="40"/>
      </w:pPr>
    </w:p>
    <w:p w14:paraId="1256FB64" w14:textId="77777777" w:rsidR="003D1C96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Prazo total estimado e caminho crítico</w:t>
      </w:r>
    </w:p>
    <w:p w14:paraId="2DF6DD62" w14:textId="77777777" w:rsidR="003D1C96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Resumir o prazo total do processo regulatório e indicar quais etapas estão no caminho crítico — as que, se atrasarem, atrasam tudo.</w:t>
      </w:r>
    </w:p>
    <w:p w14:paraId="7297B8F6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5826"/>
      </w:tblGrid>
      <w:tr w:rsidR="003D1C96" w14:paraId="0D5ADA9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FB6B2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Prazo total estimado para aprovação completa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3091EC" w14:textId="77777777" w:rsidR="003D1C96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meses a partir de 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3D1C96" w14:paraId="2E09DF81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815E46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Etapa com maior risco de atraso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0A87D6" w14:textId="77777777" w:rsidR="003D1C96" w:rsidRDefault="003D1C96"/>
        </w:tc>
      </w:tr>
      <w:tr w:rsidR="003D1C96" w14:paraId="4601F60F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02BA2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t>Etapa bloqueante (sem ela, nada avança)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26C28B" w14:textId="77777777" w:rsidR="003D1C96" w:rsidRDefault="003D1C96"/>
        </w:tc>
      </w:tr>
      <w:tr w:rsidR="003D1C96" w14:paraId="0596FD3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4973B1" w14:textId="77777777" w:rsidR="003D1C96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Custo total estimado do processo regulatório</w:t>
            </w:r>
          </w:p>
        </w:tc>
        <w:tc>
          <w:tcPr>
            <w:tcW w:w="5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E829C4" w14:textId="77777777" w:rsidR="003D1C96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</w:tbl>
    <w:p w14:paraId="0C7D5651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3D1C96" w14:paraId="4D492CF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F651667" w14:textId="77777777" w:rsidR="003D1C96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o caminho crítico — o que pode atrasar o lançamento e como pode ser mitigado]</w:t>
            </w:r>
          </w:p>
          <w:p w14:paraId="24193101" w14:textId="77777777" w:rsidR="003D1C96" w:rsidRDefault="00000000">
            <w:r>
              <w:t xml:space="preserve"> </w:t>
            </w:r>
          </w:p>
          <w:p w14:paraId="7579C70E" w14:textId="77777777" w:rsidR="003D1C96" w:rsidRDefault="00000000">
            <w:r>
              <w:t xml:space="preserve"> </w:t>
            </w:r>
          </w:p>
          <w:p w14:paraId="5BD6602A" w14:textId="77777777" w:rsidR="003D1C96" w:rsidRDefault="00000000">
            <w:r>
              <w:t xml:space="preserve"> </w:t>
            </w:r>
          </w:p>
          <w:p w14:paraId="4A3423AB" w14:textId="77777777" w:rsidR="003D1C96" w:rsidRDefault="00000000">
            <w:r>
              <w:t xml:space="preserve"> </w:t>
            </w:r>
          </w:p>
        </w:tc>
      </w:tr>
    </w:tbl>
    <w:p w14:paraId="0B4FC5E6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RESTRIÇÕES E RISCOS REGULATÓRIOS</w:t>
      </w:r>
    </w:p>
    <w:p w14:paraId="0E67AFD2" w14:textId="77777777" w:rsidR="003D1C96" w:rsidRDefault="00000000">
      <w:pPr>
        <w:spacing w:after="120"/>
      </w:pPr>
      <w:r>
        <w:rPr>
          <w:color w:val="333333"/>
        </w:rPr>
        <w:t>Identificar aqui situações que podem bloquear ou condicionar a comercialização — normas em revisão, mudanças regulatórias esperadas, requisitos que a tecnologia ainda não cumpre, ou mercados com barreiras específicas.</w:t>
      </w:r>
    </w:p>
    <w:p w14:paraId="3AD0C5A9" w14:textId="77777777" w:rsidR="003D1C96" w:rsidRDefault="003D1C96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"/>
        <w:gridCol w:w="3268"/>
        <w:gridCol w:w="1756"/>
        <w:gridCol w:w="1630"/>
        <w:gridCol w:w="1978"/>
      </w:tblGrid>
      <w:tr w:rsidR="003D1C96" w14:paraId="0FCA47C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3BAAF9" w14:textId="77777777" w:rsidR="003D1C96" w:rsidRDefault="003D1C96">
            <w:pPr>
              <w:jc w:val="center"/>
            </w:pP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1B16B4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Restrição / Risco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42E829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12E89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Probabilidade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F2F5BD" w14:textId="77777777" w:rsidR="003D1C96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Mitigação</w:t>
            </w:r>
          </w:p>
        </w:tc>
      </w:tr>
      <w:tr w:rsidR="003D1C96" w14:paraId="714975C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E314BED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3AB5BD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AEA0D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Bloqueante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Alto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DF1E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697F68" w14:textId="77777777" w:rsidR="003D1C96" w:rsidRDefault="003D1C96"/>
        </w:tc>
      </w:tr>
      <w:tr w:rsidR="003D1C96" w14:paraId="502A65A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A38013A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93CEE2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9282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Bloqueante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Alto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58056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9276D" w14:textId="77777777" w:rsidR="003D1C96" w:rsidRDefault="003D1C96"/>
        </w:tc>
      </w:tr>
      <w:tr w:rsidR="003D1C96" w14:paraId="0C2FB74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58B790A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AF2A48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5E818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Bloqueante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Alto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B5B1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7FA08" w14:textId="77777777" w:rsidR="003D1C96" w:rsidRDefault="003D1C96"/>
        </w:tc>
      </w:tr>
      <w:tr w:rsidR="003D1C96" w14:paraId="4EFE678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D963B37" w14:textId="77777777" w:rsidR="003D1C96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6A7776" w14:textId="77777777" w:rsidR="003D1C96" w:rsidRDefault="003D1C96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B279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Bloqueante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Alto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Médio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A62C" w14:textId="77777777" w:rsidR="003D1C96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 xml:space="preserve">☐ </w:t>
            </w:r>
            <w:proofErr w:type="gramStart"/>
            <w:r>
              <w:rPr>
                <w:color w:val="999999"/>
                <w:sz w:val="16"/>
                <w:szCs w:val="16"/>
              </w:rPr>
              <w:t>Alta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999999"/>
                <w:sz w:val="16"/>
                <w:szCs w:val="16"/>
              </w:rPr>
              <w:t>Média  ☐</w:t>
            </w:r>
            <w:proofErr w:type="gramEnd"/>
            <w:r>
              <w:rPr>
                <w:color w:val="999999"/>
                <w:sz w:val="16"/>
                <w:szCs w:val="16"/>
              </w:rPr>
              <w:t xml:space="preserve"> Baixa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8FB423" w14:textId="77777777" w:rsidR="003D1C96" w:rsidRDefault="003D1C96"/>
        </w:tc>
      </w:tr>
    </w:tbl>
    <w:p w14:paraId="10D5699A" w14:textId="77777777" w:rsidR="003D1C96" w:rsidRDefault="003D1C96">
      <w:pPr>
        <w:spacing w:after="40"/>
      </w:pPr>
    </w:p>
    <w:p w14:paraId="6640F316" w14:textId="77777777" w:rsidR="003D1C96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64BA9165" w14:textId="77777777" w:rsidR="003D1C96" w:rsidRDefault="00000000">
      <w:pPr>
        <w:spacing w:after="120"/>
      </w:pPr>
      <w:r>
        <w:rPr>
          <w:color w:val="333333"/>
        </w:rPr>
        <w:t>O proponente declara que as normas e regulamentos listados neste documento foram identificados com base no melhor conhecimento disponível à data de submissão, e que está comprometido a manter este mapeamento atualizado ao longo do desenvolvimento da tecnologia.</w:t>
      </w:r>
    </w:p>
    <w:p w14:paraId="6468B9F0" w14:textId="77777777" w:rsidR="003D1C96" w:rsidRDefault="003D1C96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3D1C96" w14:paraId="1694AC9E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20B21BC2" w14:textId="77777777" w:rsidR="003D1C96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6BDFA6B5" w14:textId="77777777" w:rsidR="003D1C96" w:rsidRDefault="003D1C96"/>
        </w:tc>
        <w:tc>
          <w:tcPr>
            <w:tcW w:w="4413" w:type="dxa"/>
            <w:tcBorders>
              <w:bottom w:val="single" w:sz="1" w:space="0" w:color="AAAAAA"/>
            </w:tcBorders>
          </w:tcPr>
          <w:p w14:paraId="7E0B67A9" w14:textId="77777777" w:rsidR="003D1C96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3D1C96" w14:paraId="2C95E041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60AEE45E" w14:textId="77777777" w:rsidR="003D1C9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307BC21E" w14:textId="77777777" w:rsidR="003D1C96" w:rsidRDefault="003D1C96"/>
        </w:tc>
        <w:tc>
          <w:tcPr>
            <w:tcW w:w="4413" w:type="dxa"/>
          </w:tcPr>
          <w:p w14:paraId="16D2B5D1" w14:textId="77777777" w:rsidR="003D1C96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0CC8E27A" w14:textId="77777777" w:rsidR="003D1C96" w:rsidRDefault="003D1C96">
      <w:pPr>
        <w:spacing w:after="80"/>
      </w:pPr>
    </w:p>
    <w:p w14:paraId="11A51307" w14:textId="77777777" w:rsidR="003D1C96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(G)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TRL3</w:t>
      </w:r>
    </w:p>
    <w:sectPr w:rsidR="003D1C96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05F7B" w14:textId="77777777" w:rsidR="00990C5F" w:rsidRDefault="00990C5F">
      <w:r>
        <w:separator/>
      </w:r>
    </w:p>
  </w:endnote>
  <w:endnote w:type="continuationSeparator" w:id="0">
    <w:p w14:paraId="423E0D3F" w14:textId="77777777" w:rsidR="00990C5F" w:rsidRDefault="0099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8299" w14:textId="77777777" w:rsidR="00990C5F" w:rsidRDefault="00990C5F">
      <w:r>
        <w:separator/>
      </w:r>
    </w:p>
  </w:footnote>
  <w:footnote w:type="continuationSeparator" w:id="0">
    <w:p w14:paraId="5ACB75C2" w14:textId="77777777" w:rsidR="00990C5F" w:rsidRDefault="0099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3C205" w14:textId="77777777" w:rsidR="003D1C96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65F35523" wp14:editId="43160CF6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6DDC"/>
    <w:multiLevelType w:val="hybridMultilevel"/>
    <w:tmpl w:val="5644EC86"/>
    <w:lvl w:ilvl="0" w:tplc="58483CB8">
      <w:start w:val="1"/>
      <w:numFmt w:val="bullet"/>
      <w:lvlText w:val="●"/>
      <w:lvlJc w:val="left"/>
      <w:pPr>
        <w:ind w:left="720" w:hanging="360"/>
      </w:pPr>
    </w:lvl>
    <w:lvl w:ilvl="1" w:tplc="D744060E">
      <w:start w:val="1"/>
      <w:numFmt w:val="bullet"/>
      <w:lvlText w:val="○"/>
      <w:lvlJc w:val="left"/>
      <w:pPr>
        <w:ind w:left="1440" w:hanging="360"/>
      </w:pPr>
    </w:lvl>
    <w:lvl w:ilvl="2" w:tplc="B9AEBFCA">
      <w:start w:val="1"/>
      <w:numFmt w:val="bullet"/>
      <w:lvlText w:val="■"/>
      <w:lvlJc w:val="left"/>
      <w:pPr>
        <w:ind w:left="2160" w:hanging="360"/>
      </w:pPr>
    </w:lvl>
    <w:lvl w:ilvl="3" w:tplc="522E2A7E">
      <w:start w:val="1"/>
      <w:numFmt w:val="bullet"/>
      <w:lvlText w:val="●"/>
      <w:lvlJc w:val="left"/>
      <w:pPr>
        <w:ind w:left="2880" w:hanging="360"/>
      </w:pPr>
    </w:lvl>
    <w:lvl w:ilvl="4" w:tplc="9F5ACDD6">
      <w:start w:val="1"/>
      <w:numFmt w:val="bullet"/>
      <w:lvlText w:val="○"/>
      <w:lvlJc w:val="left"/>
      <w:pPr>
        <w:ind w:left="3600" w:hanging="360"/>
      </w:pPr>
    </w:lvl>
    <w:lvl w:ilvl="5" w:tplc="1F485638">
      <w:start w:val="1"/>
      <w:numFmt w:val="bullet"/>
      <w:lvlText w:val="■"/>
      <w:lvlJc w:val="left"/>
      <w:pPr>
        <w:ind w:left="4320" w:hanging="360"/>
      </w:pPr>
    </w:lvl>
    <w:lvl w:ilvl="6" w:tplc="239ECEC0">
      <w:start w:val="1"/>
      <w:numFmt w:val="bullet"/>
      <w:lvlText w:val="●"/>
      <w:lvlJc w:val="left"/>
      <w:pPr>
        <w:ind w:left="5040" w:hanging="360"/>
      </w:pPr>
    </w:lvl>
    <w:lvl w:ilvl="7" w:tplc="34783746">
      <w:start w:val="1"/>
      <w:numFmt w:val="bullet"/>
      <w:lvlText w:val="●"/>
      <w:lvlJc w:val="left"/>
      <w:pPr>
        <w:ind w:left="5760" w:hanging="360"/>
      </w:pPr>
    </w:lvl>
    <w:lvl w:ilvl="8" w:tplc="E792622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A0E4F45"/>
    <w:multiLevelType w:val="hybridMultilevel"/>
    <w:tmpl w:val="C058AC0E"/>
    <w:lvl w:ilvl="0" w:tplc="18060930">
      <w:start w:val="1"/>
      <w:numFmt w:val="bullet"/>
      <w:lvlText w:val="•"/>
      <w:lvlJc w:val="left"/>
      <w:pPr>
        <w:ind w:left="720" w:hanging="360"/>
      </w:pPr>
    </w:lvl>
    <w:lvl w:ilvl="1" w:tplc="F9EA46BA">
      <w:numFmt w:val="decimal"/>
      <w:lvlText w:val=""/>
      <w:lvlJc w:val="left"/>
    </w:lvl>
    <w:lvl w:ilvl="2" w:tplc="BC34A3D0">
      <w:numFmt w:val="decimal"/>
      <w:lvlText w:val=""/>
      <w:lvlJc w:val="left"/>
    </w:lvl>
    <w:lvl w:ilvl="3" w:tplc="00D0A764">
      <w:numFmt w:val="decimal"/>
      <w:lvlText w:val=""/>
      <w:lvlJc w:val="left"/>
    </w:lvl>
    <w:lvl w:ilvl="4" w:tplc="5464F412">
      <w:numFmt w:val="decimal"/>
      <w:lvlText w:val=""/>
      <w:lvlJc w:val="left"/>
    </w:lvl>
    <w:lvl w:ilvl="5" w:tplc="DD5007CA">
      <w:numFmt w:val="decimal"/>
      <w:lvlText w:val=""/>
      <w:lvlJc w:val="left"/>
    </w:lvl>
    <w:lvl w:ilvl="6" w:tplc="0DBE785A">
      <w:numFmt w:val="decimal"/>
      <w:lvlText w:val=""/>
      <w:lvlJc w:val="left"/>
    </w:lvl>
    <w:lvl w:ilvl="7" w:tplc="9B348C58">
      <w:numFmt w:val="decimal"/>
      <w:lvlText w:val=""/>
      <w:lvlJc w:val="left"/>
    </w:lvl>
    <w:lvl w:ilvl="8" w:tplc="A6AC7D4A">
      <w:numFmt w:val="decimal"/>
      <w:lvlText w:val=""/>
      <w:lvlJc w:val="left"/>
    </w:lvl>
  </w:abstractNum>
  <w:num w:numId="1" w16cid:durableId="1832335534">
    <w:abstractNumId w:val="0"/>
    <w:lvlOverride w:ilvl="0">
      <w:startOverride w:val="1"/>
    </w:lvlOverride>
  </w:num>
  <w:num w:numId="2" w16cid:durableId="74090390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C96"/>
    <w:rsid w:val="003D1C96"/>
    <w:rsid w:val="00933357"/>
    <w:rsid w:val="00990C5F"/>
    <w:rsid w:val="00A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2750C"/>
  <w15:docId w15:val="{5414F46B-597D-4FCE-BB5F-935B74F29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1042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2026-04-14T19:27:00Z</dcterms:created>
  <dcterms:modified xsi:type="dcterms:W3CDTF">2026-04-14T19:27:00Z</dcterms:modified>
</cp:coreProperties>
</file>