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C53620" w14:textId="77777777" w:rsidR="00193F11" w:rsidRDefault="00193F11">
      <w:pPr>
        <w:spacing w:after="4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60B53E2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CBA4351" w14:textId="77777777" w:rsidR="00193F1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MODELO H — MAPA DE EDITAIS E CAPTAÇÃO — INTERNO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CRIE  O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 Documento H mapeia as linhas de fomento às quais a TECNOLOGIA se adequa — independentemente de quem será o proponente. A empresa ou ICT proponente é escolhida depois, em função de qual edital for priorizado.  Lógica de trabalho: 1. Analisar as características técnicas da tecnologia (TRL, setor, natureza da inovação, PI). 2. Pesquisar os editais ativos nas bases FINEP, BNDES, EMBRAPII, CNPq, FAPERGS e outros. 3. Para cada edital, avaliar a adequação com base no projeto — não no proponente. 4. Indicar o perfil de proponente que cada edital exige — isso orienta a escolha futura da empresa. 5. Sintetizar na Secção 3 as prioridades e o caminho de maior retorno.  Aplicar o /humanizer nos textos livres. Pesquisar editais ativos antes de preencher — não copiar da versão anterior sem verificar.</w:t>
            </w:r>
          </w:p>
        </w:tc>
      </w:tr>
    </w:tbl>
    <w:p w14:paraId="241E8C87" w14:textId="77777777" w:rsidR="00193F11" w:rsidRDefault="00193F11">
      <w:pPr>
        <w:spacing w:after="120"/>
      </w:pPr>
    </w:p>
    <w:p w14:paraId="4301E485" w14:textId="77777777" w:rsidR="00193F1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695C"/>
          <w:sz w:val="56"/>
          <w:szCs w:val="56"/>
        </w:rPr>
        <w:t>DOCUMENTO (H)</w:t>
      </w:r>
    </w:p>
    <w:p w14:paraId="3AA8951D" w14:textId="77777777" w:rsidR="00193F11" w:rsidRDefault="00000000">
      <w:pPr>
        <w:jc w:val="center"/>
      </w:pPr>
      <w:r>
        <w:rPr>
          <w:rFonts w:ascii="Montserrat" w:eastAsia="Montserrat" w:hAnsi="Montserrat" w:cs="Montserrat"/>
          <w:b/>
          <w:bCs/>
          <w:color w:val="00897B"/>
          <w:sz w:val="28"/>
          <w:szCs w:val="28"/>
        </w:rPr>
        <w:t>Mapa de Editais e Viabilidade de Captação</w:t>
      </w:r>
    </w:p>
    <w:p w14:paraId="706D485B" w14:textId="77777777" w:rsidR="00193F11" w:rsidRDefault="00193F11">
      <w:pPr>
        <w:spacing w:after="40"/>
      </w:pPr>
    </w:p>
    <w:p w14:paraId="2B7DCE8F" w14:textId="77777777" w:rsidR="00193F11" w:rsidRDefault="00000000">
      <w:pPr>
        <w:pBdr>
          <w:top w:val="single" w:sz="6" w:space="1" w:color="E0F2F1"/>
          <w:bottom w:val="single" w:sz="6" w:space="1" w:color="E0F2F1"/>
        </w:pBdr>
        <w:spacing w:before="160" w:after="160"/>
        <w:jc w:val="center"/>
      </w:pPr>
      <w:r>
        <w:rPr>
          <w:i/>
          <w:iCs/>
          <w:color w:val="777777"/>
        </w:rPr>
        <w:t>Uso Exclusivo CRIE — Equipa de Captação   |   Fase TRL3</w:t>
      </w:r>
    </w:p>
    <w:p w14:paraId="146A1566" w14:textId="77777777" w:rsidR="00193F11" w:rsidRDefault="00193F11">
      <w:pPr>
        <w:spacing w:after="8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220BBEB9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44C3AE8A" w14:textId="77777777" w:rsidR="00193F1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os campos de identificação. O campo "empresa proponente" fica em aberto — a escolha acontece depois da priorização dos editais.</w:t>
            </w:r>
          </w:p>
        </w:tc>
      </w:tr>
    </w:tbl>
    <w:p w14:paraId="37A089D6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400"/>
        <w:gridCol w:w="6626"/>
      </w:tblGrid>
      <w:tr w:rsidR="00193F11" w14:paraId="7B41FFAB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4D4AD49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Código do Projeto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E089B7F" w14:textId="77777777" w:rsidR="00193F11" w:rsidRDefault="00000000">
            <w:r>
              <w:rPr>
                <w:color w:val="999999"/>
                <w:sz w:val="20"/>
                <w:szCs w:val="20"/>
              </w:rPr>
              <w:t>[TRL3-XXXX-YYYY]</w:t>
            </w:r>
          </w:p>
        </w:tc>
      </w:tr>
      <w:tr w:rsidR="00193F11" w14:paraId="10A35B1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DFA4D97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Nome do Projeto / Tecnologia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67F671B" w14:textId="77777777" w:rsidR="00193F11" w:rsidRDefault="00193F11"/>
        </w:tc>
      </w:tr>
      <w:tr w:rsidR="00193F11" w14:paraId="282DDEC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E95026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Inventor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B4ABC1" w14:textId="77777777" w:rsidR="00193F11" w:rsidRDefault="00193F11"/>
        </w:tc>
      </w:tr>
      <w:tr w:rsidR="00193F11" w14:paraId="109BA3BF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2C980EC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Data da Análise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63896C" w14:textId="77777777" w:rsidR="00193F11" w:rsidRDefault="00000000">
            <w:r>
              <w:rPr>
                <w:color w:val="999999"/>
                <w:sz w:val="20"/>
                <w:szCs w:val="20"/>
              </w:rPr>
              <w:t>[dd/mm/aaaa]</w:t>
            </w:r>
          </w:p>
        </w:tc>
      </w:tr>
      <w:tr w:rsidR="00193F11" w14:paraId="091BA28E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DE580A3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Responsável CRIE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884C8E4" w14:textId="77777777" w:rsidR="00193F11" w:rsidRDefault="00193F11"/>
        </w:tc>
      </w:tr>
      <w:tr w:rsidR="00193F11" w14:paraId="3A4FE791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37DF42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Versão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7C86E5" w14:textId="77777777" w:rsidR="00193F11" w:rsidRDefault="00000000">
            <w:r>
              <w:rPr>
                <w:color w:val="999999"/>
                <w:sz w:val="20"/>
                <w:szCs w:val="20"/>
              </w:rPr>
              <w:t>v1.0</w:t>
            </w:r>
          </w:p>
        </w:tc>
      </w:tr>
      <w:tr w:rsidR="00193F11" w14:paraId="0AFDE9FD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738091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TRL atual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817FAD1" w14:textId="77777777" w:rsidR="00193F11" w:rsidRDefault="00000000">
            <w:r>
              <w:rPr>
                <w:color w:val="999999"/>
                <w:sz w:val="20"/>
                <w:szCs w:val="20"/>
              </w:rPr>
              <w:t>[   ]</w:t>
            </w:r>
          </w:p>
        </w:tc>
      </w:tr>
      <w:tr w:rsidR="00193F11" w14:paraId="6D3D9AE5" w14:textId="77777777">
        <w:tblPrEx>
          <w:tblCellMar>
            <w:top w:w="0" w:type="dxa"/>
            <w:bottom w:w="0" w:type="dxa"/>
          </w:tblCellMar>
        </w:tblPrEx>
        <w:tc>
          <w:tcPr>
            <w:tcW w:w="2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A063C04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Empresa proponente</w:t>
            </w:r>
          </w:p>
        </w:tc>
        <w:tc>
          <w:tcPr>
            <w:tcW w:w="66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394CA1" w14:textId="77777777" w:rsidR="00193F11" w:rsidRDefault="00000000">
            <w:r>
              <w:rPr>
                <w:color w:val="999999"/>
                <w:sz w:val="20"/>
                <w:szCs w:val="20"/>
              </w:rPr>
              <w:t>A definir — ver Secção 3</w:t>
            </w:r>
          </w:p>
        </w:tc>
      </w:tr>
    </w:tbl>
    <w:p w14:paraId="6F6C3E4C" w14:textId="77777777" w:rsidR="00193F1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1. CARACTERÍSTICAS DA TECNOLOGIA PARA FINS DE CAPTAÇÃO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3640C78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269ED43C" w14:textId="77777777" w:rsidR="00193F1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Preencher com base nos documentos D, E, F e G já validados. Estes dados determinam a elegibilidade em cada edital — ser preciso.</w:t>
            </w:r>
          </w:p>
        </w:tc>
      </w:tr>
    </w:tbl>
    <w:p w14:paraId="6E34708B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00"/>
        <w:gridCol w:w="6226"/>
      </w:tblGrid>
      <w:tr w:rsidR="00193F11" w14:paraId="21279CD4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CCE7C27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Setor / Área tecnológica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87DE784" w14:textId="77777777" w:rsidR="00193F11" w:rsidRDefault="00193F11"/>
        </w:tc>
      </w:tr>
      <w:tr w:rsidR="00193F11" w14:paraId="330D9EF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7B83DBF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Natureza da inovação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2257BDD" w14:textId="77777777" w:rsidR="00193F11" w:rsidRDefault="00000000">
            <w:r>
              <w:rPr>
                <w:color w:val="999999"/>
                <w:sz w:val="20"/>
                <w:szCs w:val="20"/>
              </w:rPr>
              <w:t>☐ Produto     ☐ Processo     ☐ Serviço     ☐ Combinação</w:t>
            </w:r>
          </w:p>
        </w:tc>
      </w:tr>
      <w:tr w:rsidR="00193F11" w14:paraId="57E4591F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C97F665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Grau de inovação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CD44EEA" w14:textId="77777777" w:rsidR="00193F11" w:rsidRDefault="00000000">
            <w:r>
              <w:rPr>
                <w:color w:val="999999"/>
                <w:sz w:val="20"/>
                <w:szCs w:val="20"/>
              </w:rPr>
              <w:t>☐ Incremental     ☐ Radical     ☐ Novo para o mundo</w:t>
            </w:r>
          </w:p>
        </w:tc>
      </w:tr>
      <w:tr w:rsidR="00193F11" w14:paraId="2BBC899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E3BEC9A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lastRenderedPageBreak/>
              <w:t>TRL atual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F0B0D5" w14:textId="77777777" w:rsidR="00193F11" w:rsidRDefault="00000000"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     TRL alvo desta fase: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]</w:t>
            </w:r>
          </w:p>
        </w:tc>
      </w:tr>
      <w:tr w:rsidR="00193F11" w14:paraId="1C1A2FC3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AF80248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PI existente?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77C717B" w14:textId="77777777" w:rsidR="00193F11" w:rsidRDefault="00000000">
            <w:r>
              <w:rPr>
                <w:color w:val="999999"/>
                <w:sz w:val="20"/>
                <w:szCs w:val="20"/>
              </w:rPr>
              <w:t>☐ Patente depositada     ☐ Em preparação     ☐ Segredo industrial     ☐ Não há</w:t>
            </w:r>
          </w:p>
        </w:tc>
      </w:tr>
      <w:tr w:rsidR="00193F11" w14:paraId="3CB5B106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3A70888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Parceria com ICT disponível?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9FF2831" w14:textId="77777777" w:rsidR="00193F11" w:rsidRDefault="00000000">
            <w:r>
              <w:rPr>
                <w:color w:val="999999"/>
                <w:sz w:val="20"/>
                <w:szCs w:val="20"/>
              </w:rPr>
              <w:t>☐ Sim — [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nome]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Em negociação     ☐ Não</w:t>
            </w:r>
          </w:p>
        </w:tc>
      </w:tr>
      <w:tr w:rsidR="00193F11" w14:paraId="35A5F47C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1550920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Impacto ambiental / social?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64BD136" w14:textId="77777777" w:rsidR="00193F11" w:rsidRDefault="00000000">
            <w:r>
              <w:rPr>
                <w:color w:val="999999"/>
                <w:sz w:val="20"/>
                <w:szCs w:val="20"/>
              </w:rPr>
              <w:t>☐ Sim — descrever:     ☐ Não</w:t>
            </w:r>
          </w:p>
        </w:tc>
      </w:tr>
      <w:tr w:rsidR="00193F11" w14:paraId="18491780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3AA11A28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Estimativa de investimento total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1753397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 (</w:t>
            </w:r>
            <w:proofErr w:type="gramEnd"/>
            <w:r>
              <w:rPr>
                <w:color w:val="999999"/>
                <w:sz w:val="20"/>
                <w:szCs w:val="20"/>
              </w:rPr>
              <w:t>base: Documento E)</w:t>
            </w:r>
          </w:p>
        </w:tc>
      </w:tr>
      <w:tr w:rsidR="00193F11" w14:paraId="56627F15" w14:textId="77777777">
        <w:tblPrEx>
          <w:tblCellMar>
            <w:top w:w="0" w:type="dxa"/>
            <w:bottom w:w="0" w:type="dxa"/>
          </w:tblCellMar>
        </w:tblPrEx>
        <w:tc>
          <w:tcPr>
            <w:tcW w:w="2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71755B4" w14:textId="77777777" w:rsidR="00193F11" w:rsidRDefault="00000000">
            <w:r>
              <w:rPr>
                <w:b/>
                <w:bCs/>
                <w:color w:val="444444"/>
                <w:sz w:val="20"/>
                <w:szCs w:val="20"/>
              </w:rPr>
              <w:t>Setor regulado?</w:t>
            </w:r>
          </w:p>
        </w:tc>
        <w:tc>
          <w:tcPr>
            <w:tcW w:w="62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653FA9D0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☐ Sim — [órgão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regulador] 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☐ Não</w:t>
            </w:r>
          </w:p>
        </w:tc>
      </w:tr>
    </w:tbl>
    <w:p w14:paraId="1BB21F66" w14:textId="77777777" w:rsidR="00193F1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2. EDITAIS E LINHAS DE FOMENTO IDENTIFICADAS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7E653F92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B6B4C92" w14:textId="77777777" w:rsidR="00193F1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Preencher a tabela com os editais ativos ou de abertura prevista. Verificar sempre nas fontes primárias antes de incluir: finep.gov.br, bndes.gov.br, embrapii.org.br, cnpq.br, fapergs.rs.gov.br.  Colunas: — Mecanismo / Órgão: nome do programa e entidade. — Modalidade: subvenção (não reembolsável), crédito, fiscal, misto. — Teto: valor máximo por projeto no edital. — TRLs: faixa de maturidade atendida pelo edital. — Perfil de proponente: o que o edital exige de quem submete (empresa, ICT, startup,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consórcio, etc.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>). — Adequação à tecnologia: Alta / Média / Baixa — avaliar com base nas características da Secção 1, não na empresa. — Obs: data de edital, restrição relevante ou nota de atenção.  Incluir apenas adequação Alta ou Média. Adequação Baixa não entra na tabela.</w:t>
            </w:r>
          </w:p>
        </w:tc>
      </w:tr>
    </w:tbl>
    <w:p w14:paraId="0D44CFA2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1"/>
        <w:gridCol w:w="1594"/>
        <w:gridCol w:w="1414"/>
        <w:gridCol w:w="958"/>
        <w:gridCol w:w="868"/>
        <w:gridCol w:w="1417"/>
        <w:gridCol w:w="1349"/>
        <w:gridCol w:w="1150"/>
      </w:tblGrid>
      <w:tr w:rsidR="00193F11" w14:paraId="4B3F450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23DE3C9D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Nº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1FC826CF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Mecanismo / Órgão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C858985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Modalidade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9F9A79C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Teto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9FBB8D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TRLs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FEAECB0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Perfil de Proponente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286D4F5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Adequação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49A49D9C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Obs / Data</w:t>
            </w:r>
          </w:p>
        </w:tc>
      </w:tr>
      <w:tr w:rsidR="00193F11" w14:paraId="0BCB73E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54747AD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01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2A958B8B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FINEP — Subvenção à Inovação</w:t>
            </w:r>
          </w:p>
          <w:p w14:paraId="46172937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FINEP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94F508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(não reembolsável)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8E369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R$ 500K – R$ 5M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0891322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3 – 7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AFB214" w14:textId="77777777" w:rsidR="00193F11" w:rsidRDefault="00000000">
            <w:r>
              <w:rPr>
                <w:color w:val="555555"/>
                <w:sz w:val="16"/>
                <w:szCs w:val="16"/>
              </w:rPr>
              <w:t>Empresa com CNPJ ativo, sem pendências federais. ICT como parceira em alguns editais.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604F81FB" w14:textId="77777777" w:rsidR="00193F11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A61EB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Verificar edital vigente — abertura geralmente semestral</w:t>
            </w:r>
          </w:p>
        </w:tc>
      </w:tr>
      <w:tr w:rsidR="00193F11" w14:paraId="41A9FB5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72A1E3E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02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45D6E247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FINEP — Programa Ahead (startups)</w:t>
            </w:r>
          </w:p>
          <w:p w14:paraId="5FB388A5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FINEP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E0D64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(não reembolsável)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A47AF0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Até R$ 500K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20D1937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1 – 5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8D0628" w14:textId="77777777" w:rsidR="00193F11" w:rsidRDefault="00000000">
            <w:r>
              <w:rPr>
                <w:color w:val="555555"/>
                <w:sz w:val="16"/>
                <w:szCs w:val="16"/>
              </w:rPr>
              <w:t>Startup com até 10 anos de existência. Produto inovador com potencial de escala.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C3208B1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846F2E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Voltado a startups. Verificar elegibilidade do perfil</w:t>
            </w:r>
          </w:p>
        </w:tc>
      </w:tr>
      <w:tr w:rsidR="00193F11" w14:paraId="1D666AD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11D462D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03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4B19FDF2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FINEP — Crédito Inovação</w:t>
            </w:r>
          </w:p>
          <w:p w14:paraId="3F2FFF56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FINEP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635897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Crédito reembolsável com juros reduzidos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A643D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A partir de R$ 1M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DF4214B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5 – 9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AE2FBC" w14:textId="77777777" w:rsidR="00193F11" w:rsidRDefault="00000000">
            <w:r>
              <w:rPr>
                <w:color w:val="555555"/>
                <w:sz w:val="16"/>
                <w:szCs w:val="16"/>
              </w:rPr>
              <w:t>Empresa com faturamento e capacidade de pagamento. Projeto com viabilidade econômica demonstrada.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A6A11F2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31CE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Mais adequado em TRL avançado. Retomar em TRL5+</w:t>
            </w:r>
          </w:p>
        </w:tc>
      </w:tr>
      <w:tr w:rsidR="00193F11" w14:paraId="122EC6C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7D1DFDD1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04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029F25DA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BNDES Finem — Inovação</w:t>
            </w:r>
          </w:p>
          <w:p w14:paraId="2E7BD777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BNDES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05BDB5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Crédito reembolsável com juros reduzidos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4BB28D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A partir de R$ 10M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0E0DB759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5 – 9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3F88EE" w14:textId="77777777" w:rsidR="00193F11" w:rsidRDefault="00000000">
            <w:r>
              <w:rPr>
                <w:color w:val="555555"/>
                <w:sz w:val="16"/>
                <w:szCs w:val="16"/>
              </w:rPr>
              <w:t>Empresa estabelecida com EVTE aprovado. Contrapartida mínima de ~20%.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374E3C3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26663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Volume elevado. Retomar com EVTE completo (Documento J)</w:t>
            </w:r>
          </w:p>
        </w:tc>
      </w:tr>
      <w:tr w:rsidR="00193F11" w14:paraId="045B671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78D49FE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05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725C4C7E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BNDES Fundo Clima — Indústria</w:t>
            </w:r>
          </w:p>
          <w:p w14:paraId="59EF78F4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BNDES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01A28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Crédito com condições especiais (verde)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F8517D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Conforme projeto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25B03E5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4 – 9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B16013" w14:textId="77777777" w:rsidR="00193F11" w:rsidRDefault="00000000">
            <w:r>
              <w:rPr>
                <w:color w:val="555555"/>
                <w:sz w:val="16"/>
                <w:szCs w:val="16"/>
              </w:rPr>
              <w:t>Empresa com projeto de mitigação ou adaptação climática demonstrado.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27BFAAB8" w14:textId="77777777" w:rsidR="00193F11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52B4F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Verificar se tecnologia tem componente ambiental mapeado no Documento G</w:t>
            </w:r>
          </w:p>
        </w:tc>
      </w:tr>
      <w:tr w:rsidR="00193F11" w14:paraId="6672A0FF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18DCA46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06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7795A3C3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EMBRAPII — Encomenda Tecnológica</w:t>
            </w:r>
          </w:p>
          <w:p w14:paraId="42B862DB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EMBRAPII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B53E81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tripartite (empresa + EMBRAPII + unidade)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2BB79F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~33% do total (por parte)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42304A05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3 – 6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9473F0" w14:textId="77777777" w:rsidR="00193F11" w:rsidRDefault="00000000">
            <w:r>
              <w:rPr>
                <w:color w:val="555555"/>
                <w:sz w:val="16"/>
                <w:szCs w:val="16"/>
              </w:rPr>
              <w:t>Empresa industrial com projeto conduzido por unidade EMBRAPII credenciada na área.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7309B06" w14:textId="77777777" w:rsidR="00193F11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B8110B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Exige unidade EMBRAPII na área tecnológica. Identificar unidade parceira</w:t>
            </w:r>
          </w:p>
        </w:tc>
      </w:tr>
      <w:tr w:rsidR="00193F11" w14:paraId="75BC9DE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69733D9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07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01ACE42D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Lei do Bem — P&amp;D Fiscal</w:t>
            </w:r>
          </w:p>
          <w:p w14:paraId="60BA4BBE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RFB / MCTI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8971C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Benefício fiscal — dedução IRPJ/CSLL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C9EAE9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Sem teto — % sobre gastos P&amp;D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3945A90A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Qualquer TRL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2A78B" w14:textId="77777777" w:rsidR="00193F11" w:rsidRDefault="00000000">
            <w:r>
              <w:rPr>
                <w:color w:val="555555"/>
                <w:sz w:val="16"/>
                <w:szCs w:val="16"/>
              </w:rPr>
              <w:t>Empresa tributada pelo Lucro Real com despesas de P&amp;D documentadas.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09926135" w14:textId="77777777" w:rsidR="00193F11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7DC56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Benefício contínuo. Aplicável desde já. Relatório anual ao MCTI obrigatório</w:t>
            </w:r>
          </w:p>
        </w:tc>
      </w:tr>
      <w:tr w:rsidR="00193F11" w14:paraId="21225822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60030F92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08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70792DBA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CNPq — Universal / Chamadas Temáticas</w:t>
            </w:r>
          </w:p>
          <w:p w14:paraId="73DC22AA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CNPq / MCTIC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2ADBC0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(não reembolsável)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3D48AB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Até R$ 400K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6C197B85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1 – 5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48E63" w14:textId="77777777" w:rsidR="00193F11" w:rsidRDefault="00000000">
            <w:r>
              <w:rPr>
                <w:color w:val="555555"/>
                <w:sz w:val="16"/>
                <w:szCs w:val="16"/>
              </w:rPr>
              <w:t>Pesquisador com vínculo institucional (universidade, ICT). Empresa pode ser parceira.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BF72330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0DBD41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Exige PI vinculado a ICT. Verificar chamadas abertas por área</w:t>
            </w:r>
          </w:p>
        </w:tc>
      </w:tr>
      <w:tr w:rsidR="00193F11" w14:paraId="0B1FB45C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D9BCAF2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09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1CC58167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FAPERGS — Pesquisa para Inovação nas Empresas</w:t>
            </w:r>
          </w:p>
          <w:p w14:paraId="60021DF0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FAPERGS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437201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estadual (não reembolsável)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7966D4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R$ 100K – R$ 1M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66AC463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1 – 5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CB6A0" w14:textId="77777777" w:rsidR="00193F11" w:rsidRDefault="00000000">
            <w:r>
              <w:rPr>
                <w:color w:val="555555"/>
                <w:sz w:val="16"/>
                <w:szCs w:val="16"/>
              </w:rPr>
              <w:t>Empresa ou pesquisador com sede/operação no RS. Parceria com universidade gaúcha recomendada.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8F5E9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1F6D57E" w14:textId="77777777" w:rsidR="00193F11" w:rsidRDefault="00000000">
            <w:pPr>
              <w:jc w:val="center"/>
            </w:pPr>
            <w:r>
              <w:rPr>
                <w:b/>
                <w:bCs/>
                <w:color w:val="2E7D32"/>
                <w:sz w:val="17"/>
                <w:szCs w:val="17"/>
              </w:rPr>
              <w:t>Alta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69138B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Aplicável a projetos com sede no RS. Verificar edital vigente</w:t>
            </w:r>
          </w:p>
        </w:tc>
      </w:tr>
      <w:tr w:rsidR="00193F11" w14:paraId="71721DA6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5A56E05F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10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51EA8A22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SEBRAE — Inovação para MPE</w:t>
            </w:r>
          </w:p>
          <w:p w14:paraId="2DC20A3A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SEBRAE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1EAD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/ capacitação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890E3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Até R$ 200K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147B3D98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2 – 5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F69DA0" w14:textId="77777777" w:rsidR="00193F11" w:rsidRDefault="00000000">
            <w:r>
              <w:rPr>
                <w:color w:val="555555"/>
                <w:sz w:val="16"/>
                <w:szCs w:val="16"/>
              </w:rPr>
              <w:t>Micro ou pequena empresa. Foco em inovação para MPE.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E09DFD0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DBFC7C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Verificar elegibilidade de porte da empresa proponente</w:t>
            </w:r>
          </w:p>
        </w:tc>
      </w:tr>
      <w:tr w:rsidR="00193F11" w14:paraId="51475CDD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41E86C34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t>11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0C8BED52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SENAI — Instituto de Inovação (P&amp;D encomendado)</w:t>
            </w:r>
          </w:p>
          <w:p w14:paraId="6F1C21E0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CNI / SENAI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C8C55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P&amp;D encomendado — contrato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05965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Conforme projeto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7C623A39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3 – 7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0A84C" w14:textId="77777777" w:rsidR="00193F11" w:rsidRDefault="00000000">
            <w:r>
              <w:rPr>
                <w:color w:val="555555"/>
                <w:sz w:val="16"/>
                <w:szCs w:val="16"/>
              </w:rPr>
              <w:t>Empresa de qualquer porte. SENAI atua como executor técnico.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1A2554BD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08412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Não é subvenção — é contratação de serviço de P&amp;D com infraestrutura SENAI</w:t>
            </w:r>
          </w:p>
        </w:tc>
      </w:tr>
      <w:tr w:rsidR="00193F11" w14:paraId="06CE093A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9C25836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  <w:sz w:val="20"/>
                <w:szCs w:val="20"/>
              </w:rPr>
              <w:lastRenderedPageBreak/>
              <w:t>12</w:t>
            </w:r>
          </w:p>
        </w:tc>
        <w:tc>
          <w:tcPr>
            <w:tcW w:w="20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00" w:type="dxa"/>
              <w:bottom w:w="80" w:type="dxa"/>
              <w:right w:w="80" w:type="dxa"/>
            </w:tcMar>
          </w:tcPr>
          <w:p w14:paraId="6FBEE5DB" w14:textId="77777777" w:rsidR="00193F11" w:rsidRDefault="00000000">
            <w:r>
              <w:rPr>
                <w:b/>
                <w:bCs/>
                <w:color w:val="00695C"/>
                <w:sz w:val="19"/>
                <w:szCs w:val="19"/>
              </w:rPr>
              <w:t>Programas Estaduais de Inovação (outros estados)</w:t>
            </w:r>
          </w:p>
          <w:p w14:paraId="09850563" w14:textId="77777777" w:rsidR="00193F11" w:rsidRDefault="00000000">
            <w:r>
              <w:rPr>
                <w:i/>
                <w:iCs/>
                <w:color w:val="888888"/>
                <w:sz w:val="17"/>
                <w:szCs w:val="17"/>
              </w:rPr>
              <w:t>Secretarias / FAPs estaduais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2C6022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Subvenção estadual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70E8E4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Variável</w:t>
            </w:r>
          </w:p>
        </w:tc>
        <w:tc>
          <w:tcPr>
            <w:tcW w:w="7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60" w:type="dxa"/>
              <w:bottom w:w="80" w:type="dxa"/>
              <w:right w:w="60" w:type="dxa"/>
            </w:tcMar>
          </w:tcPr>
          <w:p w14:paraId="2AA36C4A" w14:textId="77777777" w:rsidR="00193F11" w:rsidRDefault="00000000">
            <w:pPr>
              <w:jc w:val="center"/>
            </w:pPr>
            <w:r>
              <w:rPr>
                <w:color w:val="555555"/>
                <w:sz w:val="17"/>
                <w:szCs w:val="17"/>
              </w:rPr>
              <w:t>1 – 6</w:t>
            </w:r>
          </w:p>
        </w:tc>
        <w:tc>
          <w:tcPr>
            <w:tcW w:w="16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7E174B" w14:textId="77777777" w:rsidR="00193F11" w:rsidRDefault="00000000">
            <w:r>
              <w:rPr>
                <w:color w:val="555555"/>
                <w:sz w:val="16"/>
                <w:szCs w:val="16"/>
              </w:rPr>
              <w:t>Empresa ou ICT com operação no estado.</w:t>
            </w:r>
          </w:p>
        </w:tc>
        <w:tc>
          <w:tcPr>
            <w:tcW w:w="8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3E0"/>
            <w:tcMar>
              <w:top w:w="80" w:type="dxa"/>
              <w:left w:w="60" w:type="dxa"/>
              <w:bottom w:w="80" w:type="dxa"/>
              <w:right w:w="60" w:type="dxa"/>
            </w:tcMar>
            <w:vAlign w:val="center"/>
          </w:tcPr>
          <w:p w14:paraId="32506BDE" w14:textId="77777777" w:rsidR="00193F11" w:rsidRDefault="00000000">
            <w:pPr>
              <w:jc w:val="center"/>
            </w:pPr>
            <w:r>
              <w:rPr>
                <w:b/>
                <w:bCs/>
                <w:color w:val="E65100"/>
                <w:sz w:val="17"/>
                <w:szCs w:val="17"/>
              </w:rPr>
              <w:t>Média</w:t>
            </w:r>
          </w:p>
        </w:tc>
        <w:tc>
          <w:tcPr>
            <w:tcW w:w="9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6F266" w14:textId="77777777" w:rsidR="00193F11" w:rsidRDefault="00000000">
            <w:r>
              <w:rPr>
                <w:i/>
                <w:iCs/>
                <w:color w:val="777777"/>
                <w:sz w:val="16"/>
                <w:szCs w:val="16"/>
              </w:rPr>
              <w:t>Pesquisar FAP do estado onde a empresa proponente terá sede</w:t>
            </w:r>
          </w:p>
        </w:tc>
      </w:tr>
      <w:tr w:rsidR="00193F11" w14:paraId="2D6A0A2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EEEEEE"/>
            <w:tcMar>
              <w:top w:w="60" w:type="dxa"/>
              <w:bottom w:w="60" w:type="dxa"/>
            </w:tcMar>
          </w:tcPr>
          <w:p w14:paraId="2944A534" w14:textId="77777777" w:rsidR="00193F11" w:rsidRDefault="00000000">
            <w:pPr>
              <w:jc w:val="center"/>
            </w:pPr>
            <w:r>
              <w:rPr>
                <w:b/>
                <w:bCs/>
                <w:color w:val="00695C"/>
                <w:sz w:val="20"/>
                <w:szCs w:val="20"/>
              </w:rPr>
              <w:t>+</w:t>
            </w:r>
          </w:p>
        </w:tc>
        <w:tc>
          <w:tcPr>
            <w:tcW w:w="8626" w:type="dxa"/>
            <w:gridSpan w:val="7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60" w:type="dxa"/>
              <w:left w:w="120" w:type="dxa"/>
              <w:bottom w:w="60" w:type="dxa"/>
            </w:tcMar>
          </w:tcPr>
          <w:p w14:paraId="49827908" w14:textId="77777777" w:rsidR="00193F11" w:rsidRDefault="00000000"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[ Adicionar</w:t>
            </w:r>
            <w:proofErr w:type="gramEnd"/>
            <w:r>
              <w:rPr>
                <w:i/>
                <w:iCs/>
                <w:color w:val="BBBBBB"/>
                <w:sz w:val="18"/>
                <w:szCs w:val="18"/>
              </w:rPr>
              <w:t xml:space="preserve"> linhas conforme editais ativos </w:t>
            </w:r>
            <w:proofErr w:type="gramStart"/>
            <w:r>
              <w:rPr>
                <w:i/>
                <w:iCs/>
                <w:color w:val="BBBBBB"/>
                <w:sz w:val="18"/>
                <w:szCs w:val="18"/>
              </w:rPr>
              <w:t>identificados ]</w:t>
            </w:r>
            <w:proofErr w:type="gramEnd"/>
          </w:p>
        </w:tc>
      </w:tr>
    </w:tbl>
    <w:p w14:paraId="5813BF93" w14:textId="77777777" w:rsidR="00193F1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3. SÍNTESE ESTRATÉGICA E ESCOLHA DO PERFIL DE PROPONENTE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606C930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08A94299" w14:textId="77777777" w:rsidR="00193F1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>Esta secção fecha o documento com a estratégia de captação e a recomendação de perfil de proponente.  Dois campos: 1. Tabela de priorização — quais editais atacar primeiro e que perfil de proponente cada um exige. 2. Análise em prosa — a lógica de priorização e a recomendação de estrutura do proponente. Aplicar o /humanizer. Dois a três parágrafos diretos.</w:t>
            </w:r>
          </w:p>
        </w:tc>
      </w:tr>
    </w:tbl>
    <w:p w14:paraId="4051CDF6" w14:textId="77777777" w:rsidR="00193F11" w:rsidRDefault="00193F11">
      <w:pPr>
        <w:spacing w:after="20"/>
      </w:pPr>
    </w:p>
    <w:p w14:paraId="1D571C5A" w14:textId="77777777" w:rsidR="00193F1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3.1 Priorização e perfil de proponente recomendado</w:t>
      </w:r>
    </w:p>
    <w:p w14:paraId="31E77533" w14:textId="77777777" w:rsidR="00193F11" w:rsidRDefault="00000000">
      <w:pPr>
        <w:spacing w:after="80"/>
      </w:pPr>
      <w:r>
        <w:rPr>
          <w:i/>
          <w:iCs/>
          <w:color w:val="777777"/>
          <w:sz w:val="20"/>
          <w:szCs w:val="20"/>
        </w:rPr>
        <w:t>Ordenar por prioridade de candidatura. A coluna "Perfil ideal de proponente" orienta a escolha ou estruturação da empresa que irá submeter cada candidatura.</w:t>
      </w:r>
    </w:p>
    <w:p w14:paraId="1787EA77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90"/>
        <w:gridCol w:w="2060"/>
        <w:gridCol w:w="1197"/>
        <w:gridCol w:w="1395"/>
        <w:gridCol w:w="3584"/>
      </w:tblGrid>
      <w:tr w:rsidR="00193F11" w14:paraId="67CFED54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43A8EE7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Prior.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65890C2E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Linha / Edital</w:t>
            </w:r>
          </w:p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55A53FDD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Volume estimado (R$)</w:t>
            </w:r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3F8FE47E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Adequação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left w:w="120" w:type="dxa"/>
              <w:bottom w:w="80" w:type="dxa"/>
              <w:right w:w="120" w:type="dxa"/>
            </w:tcMar>
            <w:vAlign w:val="center"/>
          </w:tcPr>
          <w:p w14:paraId="0E3D7C22" w14:textId="77777777" w:rsidR="00193F11" w:rsidRDefault="00000000">
            <w:pPr>
              <w:jc w:val="center"/>
            </w:pPr>
            <w:r>
              <w:rPr>
                <w:b/>
                <w:bCs/>
                <w:color w:val="FFFFFF"/>
                <w:sz w:val="20"/>
                <w:szCs w:val="20"/>
              </w:rPr>
              <w:t>Perfil ideal de proponente para esta linha</w:t>
            </w:r>
          </w:p>
        </w:tc>
      </w:tr>
      <w:tr w:rsidR="00193F11" w14:paraId="3BE2C847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ED0AC93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1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6793CF3" w14:textId="77777777" w:rsidR="00193F11" w:rsidRDefault="00193F11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23FCEF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AB41AE" w14:textId="77777777" w:rsidR="00193F11" w:rsidRDefault="00000000">
            <w:pPr>
              <w:jc w:val="center"/>
            </w:pPr>
            <w:r>
              <w:rPr>
                <w:color w:val="999999"/>
                <w:sz w:val="17"/>
                <w:szCs w:val="17"/>
              </w:rPr>
              <w:t xml:space="preserve">☐ </w:t>
            </w:r>
            <w:proofErr w:type="gramStart"/>
            <w:r>
              <w:rPr>
                <w:color w:val="999999"/>
                <w:sz w:val="17"/>
                <w:szCs w:val="17"/>
              </w:rPr>
              <w:t>Alta  ☐</w:t>
            </w:r>
            <w:proofErr w:type="gramEnd"/>
            <w:r>
              <w:rPr>
                <w:color w:val="999999"/>
                <w:sz w:val="17"/>
                <w:szCs w:val="17"/>
              </w:rPr>
              <w:t xml:space="preserve"> Média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C03766B" w14:textId="77777777" w:rsidR="00193F11" w:rsidRDefault="00193F11"/>
        </w:tc>
      </w:tr>
      <w:tr w:rsidR="00193F11" w14:paraId="7749899E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062A2ABB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2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B600BB" w14:textId="77777777" w:rsidR="00193F11" w:rsidRDefault="00193F11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346D3A2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31D58D" w14:textId="77777777" w:rsidR="00193F11" w:rsidRDefault="00000000">
            <w:pPr>
              <w:jc w:val="center"/>
            </w:pPr>
            <w:r>
              <w:rPr>
                <w:color w:val="999999"/>
                <w:sz w:val="17"/>
                <w:szCs w:val="17"/>
              </w:rPr>
              <w:t xml:space="preserve">☐ </w:t>
            </w:r>
            <w:proofErr w:type="gramStart"/>
            <w:r>
              <w:rPr>
                <w:color w:val="999999"/>
                <w:sz w:val="17"/>
                <w:szCs w:val="17"/>
              </w:rPr>
              <w:t>Alta  ☐</w:t>
            </w:r>
            <w:proofErr w:type="gramEnd"/>
            <w:r>
              <w:rPr>
                <w:color w:val="999999"/>
                <w:sz w:val="17"/>
                <w:szCs w:val="17"/>
              </w:rPr>
              <w:t xml:space="preserve"> Média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5DA6B0D" w14:textId="77777777" w:rsidR="00193F11" w:rsidRDefault="00193F11"/>
        </w:tc>
      </w:tr>
      <w:tr w:rsidR="00193F11" w14:paraId="4A229AB5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B315F91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3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02C308B" w14:textId="77777777" w:rsidR="00193F11" w:rsidRDefault="00193F11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A4F096F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99F00" w14:textId="77777777" w:rsidR="00193F11" w:rsidRDefault="00000000">
            <w:pPr>
              <w:jc w:val="center"/>
            </w:pPr>
            <w:r>
              <w:rPr>
                <w:color w:val="999999"/>
                <w:sz w:val="17"/>
                <w:szCs w:val="17"/>
              </w:rPr>
              <w:t xml:space="preserve">☐ </w:t>
            </w:r>
            <w:proofErr w:type="gramStart"/>
            <w:r>
              <w:rPr>
                <w:color w:val="999999"/>
                <w:sz w:val="17"/>
                <w:szCs w:val="17"/>
              </w:rPr>
              <w:t>Alta  ☐</w:t>
            </w:r>
            <w:proofErr w:type="gramEnd"/>
            <w:r>
              <w:rPr>
                <w:color w:val="999999"/>
                <w:sz w:val="17"/>
                <w:szCs w:val="17"/>
              </w:rPr>
              <w:t xml:space="preserve"> Média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C574E6" w14:textId="77777777" w:rsidR="00193F11" w:rsidRDefault="00193F11"/>
        </w:tc>
      </w:tr>
      <w:tr w:rsidR="00193F11" w14:paraId="18CF9EF0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2C95F509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4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FE62799" w14:textId="77777777" w:rsidR="00193F11" w:rsidRDefault="00193F11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B89DD72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10F1E" w14:textId="77777777" w:rsidR="00193F11" w:rsidRDefault="00000000">
            <w:pPr>
              <w:jc w:val="center"/>
            </w:pPr>
            <w:r>
              <w:rPr>
                <w:color w:val="999999"/>
                <w:sz w:val="17"/>
                <w:szCs w:val="17"/>
              </w:rPr>
              <w:t xml:space="preserve">☐ </w:t>
            </w:r>
            <w:proofErr w:type="gramStart"/>
            <w:r>
              <w:rPr>
                <w:color w:val="999999"/>
                <w:sz w:val="17"/>
                <w:szCs w:val="17"/>
              </w:rPr>
              <w:t>Alta  ☐</w:t>
            </w:r>
            <w:proofErr w:type="gramEnd"/>
            <w:r>
              <w:rPr>
                <w:color w:val="999999"/>
                <w:sz w:val="17"/>
                <w:szCs w:val="17"/>
              </w:rPr>
              <w:t xml:space="preserve"> Média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1AADCE4A" w14:textId="77777777" w:rsidR="00193F11" w:rsidRDefault="00193F11"/>
        </w:tc>
      </w:tr>
      <w:tr w:rsidR="00193F11" w14:paraId="4E3ECEB3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70111D8C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5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BA7852F" w14:textId="77777777" w:rsidR="00193F11" w:rsidRDefault="00193F11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4AD49B2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1018A" w14:textId="77777777" w:rsidR="00193F11" w:rsidRDefault="00000000">
            <w:pPr>
              <w:jc w:val="center"/>
            </w:pPr>
            <w:r>
              <w:rPr>
                <w:color w:val="999999"/>
                <w:sz w:val="17"/>
                <w:szCs w:val="17"/>
              </w:rPr>
              <w:t xml:space="preserve">☐ </w:t>
            </w:r>
            <w:proofErr w:type="gramStart"/>
            <w:r>
              <w:rPr>
                <w:color w:val="999999"/>
                <w:sz w:val="17"/>
                <w:szCs w:val="17"/>
              </w:rPr>
              <w:t>Alta  ☐</w:t>
            </w:r>
            <w:proofErr w:type="gramEnd"/>
            <w:r>
              <w:rPr>
                <w:color w:val="999999"/>
                <w:sz w:val="17"/>
                <w:szCs w:val="17"/>
              </w:rPr>
              <w:t xml:space="preserve"> Média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26D4D6BD" w14:textId="77777777" w:rsidR="00193F11" w:rsidRDefault="00193F11"/>
        </w:tc>
      </w:tr>
      <w:tr w:rsidR="00193F11" w14:paraId="63ED7571" w14:textId="77777777">
        <w:tblPrEx>
          <w:tblCellMar>
            <w:top w:w="0" w:type="dxa"/>
            <w:bottom w:w="0" w:type="dxa"/>
          </w:tblCellMar>
        </w:tblPrEx>
        <w:tc>
          <w:tcPr>
            <w:tcW w:w="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00695C"/>
            <w:tcMar>
              <w:top w:w="80" w:type="dxa"/>
              <w:bottom w:w="80" w:type="dxa"/>
            </w:tcMar>
            <w:vAlign w:val="center"/>
          </w:tcPr>
          <w:p w14:paraId="5A8C9227" w14:textId="77777777" w:rsidR="00193F11" w:rsidRDefault="00000000">
            <w:pPr>
              <w:jc w:val="center"/>
            </w:pPr>
            <w:r>
              <w:rPr>
                <w:rFonts w:ascii="Montserrat" w:eastAsia="Montserrat" w:hAnsi="Montserrat" w:cs="Montserrat"/>
                <w:b/>
                <w:bCs/>
                <w:color w:val="FFFFFF"/>
              </w:rPr>
              <w:t>6</w:t>
            </w:r>
          </w:p>
        </w:tc>
        <w:tc>
          <w:tcPr>
            <w:tcW w:w="2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5DCFB5F0" w14:textId="77777777" w:rsidR="00193F11" w:rsidRDefault="00193F11"/>
        </w:tc>
        <w:tc>
          <w:tcPr>
            <w:tcW w:w="12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048394E1" w14:textId="77777777" w:rsidR="00193F11" w:rsidRDefault="00000000">
            <w:r>
              <w:rPr>
                <w:color w:val="999999"/>
                <w:sz w:val="20"/>
                <w:szCs w:val="20"/>
              </w:rPr>
              <w:t xml:space="preserve">R$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[  </w:t>
            </w:r>
            <w:proofErr w:type="gramEnd"/>
            <w:r>
              <w:rPr>
                <w:color w:val="999999"/>
                <w:sz w:val="20"/>
                <w:szCs w:val="20"/>
              </w:rPr>
              <w:t xml:space="preserve">   </w:t>
            </w:r>
            <w:proofErr w:type="gramStart"/>
            <w:r>
              <w:rPr>
                <w:color w:val="999999"/>
                <w:sz w:val="20"/>
                <w:szCs w:val="20"/>
              </w:rPr>
              <w:t xml:space="preserve">  ]</w:t>
            </w:r>
            <w:proofErr w:type="gramEnd"/>
          </w:p>
        </w:tc>
        <w:tc>
          <w:tcPr>
            <w:tcW w:w="140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3234D" w14:textId="77777777" w:rsidR="00193F11" w:rsidRDefault="00000000">
            <w:pPr>
              <w:jc w:val="center"/>
            </w:pPr>
            <w:r>
              <w:rPr>
                <w:color w:val="999999"/>
                <w:sz w:val="17"/>
                <w:szCs w:val="17"/>
              </w:rPr>
              <w:t xml:space="preserve">☐ </w:t>
            </w:r>
            <w:proofErr w:type="gramStart"/>
            <w:r>
              <w:rPr>
                <w:color w:val="999999"/>
                <w:sz w:val="17"/>
                <w:szCs w:val="17"/>
              </w:rPr>
              <w:t>Alta  ☐</w:t>
            </w:r>
            <w:proofErr w:type="gramEnd"/>
            <w:r>
              <w:rPr>
                <w:color w:val="999999"/>
                <w:sz w:val="17"/>
                <w:szCs w:val="17"/>
              </w:rPr>
              <w:t xml:space="preserve"> Média</w:t>
            </w:r>
          </w:p>
        </w:tc>
        <w:tc>
          <w:tcPr>
            <w:tcW w:w="38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789E1736" w14:textId="77777777" w:rsidR="00193F11" w:rsidRDefault="00193F11"/>
        </w:tc>
      </w:tr>
    </w:tbl>
    <w:p w14:paraId="27BF4F96" w14:textId="77777777" w:rsidR="00193F11" w:rsidRDefault="00193F11">
      <w:pPr>
        <w:spacing w:after="40"/>
      </w:pPr>
    </w:p>
    <w:p w14:paraId="715CF7AB" w14:textId="77777777" w:rsidR="00193F11" w:rsidRDefault="00000000">
      <w:pPr>
        <w:spacing w:before="320" w:after="120"/>
      </w:pPr>
      <w:r>
        <w:rPr>
          <w:rFonts w:ascii="Montserrat" w:eastAsia="Montserrat" w:hAnsi="Montserrat" w:cs="Montserrat"/>
          <w:b/>
          <w:bCs/>
          <w:color w:val="00897B"/>
          <w:sz w:val="24"/>
          <w:szCs w:val="24"/>
        </w:rPr>
        <w:t>3.2 Análise estratégica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20379C8A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4" w:space="0" w:color="F9A825"/>
              <w:left w:val="single" w:sz="16" w:space="0" w:color="F9A825"/>
              <w:bottom w:val="single" w:sz="4" w:space="0" w:color="F9A825"/>
              <w:right w:val="single" w:sz="4" w:space="0" w:color="F9A825"/>
            </w:tcBorders>
            <w:shd w:val="clear" w:color="auto" w:fill="FFF8E1"/>
            <w:tcMar>
              <w:top w:w="100" w:type="dxa"/>
              <w:left w:w="160" w:type="dxa"/>
              <w:bottom w:w="100" w:type="dxa"/>
              <w:right w:w="160" w:type="dxa"/>
            </w:tcMar>
          </w:tcPr>
          <w:p w14:paraId="16965495" w14:textId="77777777" w:rsidR="00193F11" w:rsidRDefault="00000000"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[ INSTRUÇÃO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</w:t>
            </w:r>
            <w:proofErr w:type="gramStart"/>
            <w:r>
              <w:rPr>
                <w:b/>
                <w:bCs/>
                <w:color w:val="F9A825"/>
                <w:sz w:val="19"/>
                <w:szCs w:val="19"/>
              </w:rPr>
              <w:t>CLAUDE ]</w:t>
            </w:r>
            <w:proofErr w:type="gramEnd"/>
            <w:r>
              <w:rPr>
                <w:b/>
                <w:bCs/>
                <w:color w:val="F9A825"/>
                <w:sz w:val="19"/>
                <w:szCs w:val="19"/>
              </w:rPr>
              <w:t xml:space="preserve">  </w:t>
            </w:r>
            <w:r>
              <w:rPr>
                <w:i/>
                <w:iCs/>
                <w:color w:val="555555"/>
                <w:sz w:val="19"/>
                <w:szCs w:val="19"/>
              </w:rPr>
              <w:t xml:space="preserve">Redigir dois a três parágrafos aplicando o /humanizer.  Parágrafo 1 — Quais linhas fazem mais sentido para esta tecnologia agora e </w:t>
            </w:r>
            <w:proofErr w:type="gramStart"/>
            <w:r>
              <w:rPr>
                <w:i/>
                <w:iCs/>
                <w:color w:val="555555"/>
                <w:sz w:val="19"/>
                <w:szCs w:val="19"/>
              </w:rPr>
              <w:t>porquê</w:t>
            </w:r>
            <w:proofErr w:type="gramEnd"/>
            <w:r>
              <w:rPr>
                <w:i/>
                <w:iCs/>
                <w:color w:val="555555"/>
                <w:sz w:val="19"/>
                <w:szCs w:val="19"/>
              </w:rPr>
              <w:t xml:space="preserve">. Não listar — argumentar.  Parágrafo 2 — Que perfil de empresa ou estrutura de proponente maximiza o potencial de captação. Por exemplo: se os melhores editais exigem ICT como parceira, a recomendação é estruturar o projeto dentro de um consórcio empresa+ICT. Se a EMBRAPII é prioridade, a empresa precisa estar disposta a conduzir o P&amp;D </w:t>
            </w:r>
            <w:r>
              <w:rPr>
                <w:i/>
                <w:iCs/>
                <w:color w:val="555555"/>
                <w:sz w:val="19"/>
                <w:szCs w:val="19"/>
              </w:rPr>
              <w:lastRenderedPageBreak/>
              <w:t>com uma unidade credenciada.  Parágrafo 3 — O que o projeto precisa ter antes de submeter a primeira candidatura — documentação, ensaios, parceiros, PI.</w:t>
            </w:r>
          </w:p>
        </w:tc>
      </w:tr>
    </w:tbl>
    <w:p w14:paraId="107D2DC2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06EA1EBF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D5113DD" w14:textId="77777777" w:rsidR="00193F1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1 — Linhas prioritárias e justificativa]</w:t>
            </w:r>
          </w:p>
          <w:p w14:paraId="1A73DB75" w14:textId="77777777" w:rsidR="00193F11" w:rsidRDefault="00000000">
            <w:r>
              <w:t xml:space="preserve"> </w:t>
            </w:r>
          </w:p>
          <w:p w14:paraId="69B6C6A2" w14:textId="77777777" w:rsidR="00193F11" w:rsidRDefault="00000000">
            <w:r>
              <w:t xml:space="preserve"> </w:t>
            </w:r>
          </w:p>
          <w:p w14:paraId="23EF185C" w14:textId="77777777" w:rsidR="00193F11" w:rsidRDefault="00000000">
            <w:r>
              <w:t xml:space="preserve"> </w:t>
            </w:r>
          </w:p>
          <w:p w14:paraId="26863D4B" w14:textId="77777777" w:rsidR="00193F11" w:rsidRDefault="00000000">
            <w:r>
              <w:t xml:space="preserve"> </w:t>
            </w:r>
          </w:p>
        </w:tc>
      </w:tr>
    </w:tbl>
    <w:p w14:paraId="5EAA3736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4BAEA26E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3150ACD" w14:textId="77777777" w:rsidR="00193F1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2 — Perfil de proponente recomendado e lógica de estruturação]</w:t>
            </w:r>
          </w:p>
          <w:p w14:paraId="194C41CD" w14:textId="77777777" w:rsidR="00193F11" w:rsidRDefault="00000000">
            <w:r>
              <w:t xml:space="preserve"> </w:t>
            </w:r>
          </w:p>
          <w:p w14:paraId="1D851B75" w14:textId="77777777" w:rsidR="00193F11" w:rsidRDefault="00000000">
            <w:r>
              <w:t xml:space="preserve"> </w:t>
            </w:r>
          </w:p>
          <w:p w14:paraId="167B2402" w14:textId="77777777" w:rsidR="00193F11" w:rsidRDefault="00000000">
            <w:r>
              <w:t xml:space="preserve"> </w:t>
            </w:r>
          </w:p>
          <w:p w14:paraId="0D2125AA" w14:textId="77777777" w:rsidR="00193F11" w:rsidRDefault="00000000">
            <w:r>
              <w:t xml:space="preserve"> </w:t>
            </w:r>
          </w:p>
        </w:tc>
      </w:tr>
    </w:tbl>
    <w:p w14:paraId="059A2E3B" w14:textId="77777777" w:rsidR="00193F11" w:rsidRDefault="00193F11">
      <w:pPr>
        <w:spacing w:after="20"/>
      </w:pP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026"/>
      </w:tblGrid>
      <w:tr w:rsidR="00193F11" w14:paraId="17858006" w14:textId="77777777">
        <w:tblPrEx>
          <w:tblCellMar>
            <w:top w:w="0" w:type="dxa"/>
            <w:bottom w:w="0" w:type="dxa"/>
          </w:tblCellMar>
        </w:tblPrEx>
        <w:tc>
          <w:tcPr>
            <w:tcW w:w="9026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5F5F5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6EC3FDD" w14:textId="77777777" w:rsidR="00193F11" w:rsidRDefault="00000000">
            <w:pPr>
              <w:spacing w:before="40" w:after="60"/>
            </w:pPr>
            <w:r>
              <w:rPr>
                <w:i/>
                <w:iCs/>
                <w:color w:val="BBBBBB"/>
                <w:sz w:val="20"/>
                <w:szCs w:val="20"/>
              </w:rPr>
              <w:t>[Parágrafo 3 — O que o projeto precisa ter antes da primeira candidatura]</w:t>
            </w:r>
          </w:p>
          <w:p w14:paraId="305ABE21" w14:textId="77777777" w:rsidR="00193F11" w:rsidRDefault="00000000">
            <w:r>
              <w:t xml:space="preserve"> </w:t>
            </w:r>
          </w:p>
          <w:p w14:paraId="243CBE59" w14:textId="77777777" w:rsidR="00193F11" w:rsidRDefault="00000000">
            <w:r>
              <w:t xml:space="preserve"> </w:t>
            </w:r>
          </w:p>
          <w:p w14:paraId="495F2550" w14:textId="77777777" w:rsidR="00193F11" w:rsidRDefault="00000000">
            <w:r>
              <w:t xml:space="preserve"> </w:t>
            </w:r>
          </w:p>
          <w:p w14:paraId="622744C1" w14:textId="77777777" w:rsidR="00193F11" w:rsidRDefault="00000000">
            <w:r>
              <w:t xml:space="preserve"> </w:t>
            </w:r>
          </w:p>
        </w:tc>
      </w:tr>
    </w:tbl>
    <w:p w14:paraId="778D2CD6" w14:textId="77777777" w:rsidR="00193F11" w:rsidRDefault="00193F11">
      <w:pPr>
        <w:spacing w:after="20"/>
      </w:pPr>
    </w:p>
    <w:p w14:paraId="7DFDF298" w14:textId="77777777" w:rsidR="00193F11" w:rsidRDefault="00000000">
      <w:pPr>
        <w:pBdr>
          <w:left w:val="single" w:sz="12" w:space="1" w:color="E0F2F1"/>
        </w:pBdr>
        <w:spacing w:before="80" w:after="80"/>
        <w:ind w:left="360"/>
      </w:pPr>
      <w:r>
        <w:rPr>
          <w:i/>
          <w:iCs/>
          <w:color w:val="555555"/>
          <w:sz w:val="20"/>
          <w:szCs w:val="20"/>
        </w:rPr>
        <w:t>Nota: este documento deve ser atualizado quando novos editais forem abertos ou quando a escolha do proponente for definida. A coluna "Empresa proponente" na capa é preenchida nesse momento.</w:t>
      </w:r>
    </w:p>
    <w:p w14:paraId="12509DF1" w14:textId="77777777" w:rsidR="00193F11" w:rsidRDefault="00193F11">
      <w:pPr>
        <w:spacing w:after="60"/>
      </w:pPr>
    </w:p>
    <w:p w14:paraId="39C7EF9B" w14:textId="77777777" w:rsidR="00193F11" w:rsidRDefault="00000000">
      <w:pPr>
        <w:pBdr>
          <w:bottom w:val="single" w:sz="8" w:space="1" w:color="00695C"/>
        </w:pBdr>
        <w:spacing w:before="480" w:after="180"/>
      </w:pPr>
      <w:r>
        <w:rPr>
          <w:rFonts w:ascii="Montserrat" w:eastAsia="Montserrat" w:hAnsi="Montserrat" w:cs="Montserrat"/>
          <w:b/>
          <w:bCs/>
          <w:color w:val="00695C"/>
          <w:sz w:val="28"/>
          <w:szCs w:val="28"/>
        </w:rPr>
        <w:t>ASSINATURA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413"/>
        <w:gridCol w:w="200"/>
        <w:gridCol w:w="4413"/>
      </w:tblGrid>
      <w:tr w:rsidR="00193F11" w14:paraId="168869B0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  <w:tcBorders>
              <w:bottom w:val="single" w:sz="1" w:space="0" w:color="AAAAAA"/>
            </w:tcBorders>
          </w:tcPr>
          <w:p w14:paraId="463FEAF8" w14:textId="77777777" w:rsidR="00193F11" w:rsidRDefault="00000000">
            <w:r>
              <w:rPr>
                <w:sz w:val="44"/>
                <w:szCs w:val="44"/>
              </w:rPr>
              <w:t xml:space="preserve"> </w:t>
            </w:r>
          </w:p>
        </w:tc>
        <w:tc>
          <w:tcPr>
            <w:tcW w:w="200" w:type="dxa"/>
          </w:tcPr>
          <w:p w14:paraId="1D2607E2" w14:textId="77777777" w:rsidR="00193F11" w:rsidRDefault="00193F11"/>
        </w:tc>
        <w:tc>
          <w:tcPr>
            <w:tcW w:w="4413" w:type="dxa"/>
            <w:tcBorders>
              <w:bottom w:val="single" w:sz="1" w:space="0" w:color="AAAAAA"/>
            </w:tcBorders>
          </w:tcPr>
          <w:p w14:paraId="57093022" w14:textId="77777777" w:rsidR="00193F11" w:rsidRDefault="00000000">
            <w:r>
              <w:rPr>
                <w:sz w:val="44"/>
                <w:szCs w:val="44"/>
              </w:rPr>
              <w:t xml:space="preserve"> </w:t>
            </w:r>
          </w:p>
        </w:tc>
      </w:tr>
      <w:tr w:rsidR="00193F11" w14:paraId="72A2509A" w14:textId="77777777">
        <w:tblPrEx>
          <w:tblCellMar>
            <w:top w:w="0" w:type="dxa"/>
            <w:bottom w:w="0" w:type="dxa"/>
          </w:tblCellMar>
        </w:tblPrEx>
        <w:tc>
          <w:tcPr>
            <w:tcW w:w="4413" w:type="dxa"/>
          </w:tcPr>
          <w:p w14:paraId="0A4B368B" w14:textId="77777777" w:rsidR="00193F1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Responsável CRIE — Captação de Recursos</w:t>
            </w:r>
          </w:p>
        </w:tc>
        <w:tc>
          <w:tcPr>
            <w:tcW w:w="200" w:type="dxa"/>
          </w:tcPr>
          <w:p w14:paraId="02782F6B" w14:textId="77777777" w:rsidR="00193F11" w:rsidRDefault="00193F11"/>
        </w:tc>
        <w:tc>
          <w:tcPr>
            <w:tcW w:w="4413" w:type="dxa"/>
          </w:tcPr>
          <w:p w14:paraId="57BFC2D5" w14:textId="77777777" w:rsidR="00193F11" w:rsidRDefault="00000000">
            <w:pPr>
              <w:jc w:val="center"/>
            </w:pPr>
            <w:r>
              <w:rPr>
                <w:i/>
                <w:iCs/>
                <w:color w:val="999999"/>
                <w:sz w:val="18"/>
                <w:szCs w:val="18"/>
              </w:rPr>
              <w:t>Data</w:t>
            </w:r>
          </w:p>
        </w:tc>
      </w:tr>
    </w:tbl>
    <w:p w14:paraId="57FB1204" w14:textId="77777777" w:rsidR="00193F11" w:rsidRDefault="00193F11">
      <w:pPr>
        <w:spacing w:after="80"/>
      </w:pPr>
    </w:p>
    <w:p w14:paraId="55EEF6D9" w14:textId="77777777" w:rsidR="00193F11" w:rsidRDefault="00000000">
      <w:pPr>
        <w:pBdr>
          <w:top w:val="single" w:sz="4" w:space="1" w:color="E0F2F1"/>
        </w:pBdr>
        <w:spacing w:before="160"/>
        <w:jc w:val="center"/>
      </w:pPr>
      <w:r>
        <w:rPr>
          <w:i/>
          <w:iCs/>
          <w:color w:val="AAAAAA"/>
          <w:sz w:val="18"/>
          <w:szCs w:val="18"/>
        </w:rPr>
        <w:t xml:space="preserve">CRIE — Centro RodOil de Inovação em </w:t>
      </w:r>
      <w:proofErr w:type="gramStart"/>
      <w:r>
        <w:rPr>
          <w:i/>
          <w:iCs/>
          <w:color w:val="AAAAAA"/>
          <w:sz w:val="18"/>
          <w:szCs w:val="18"/>
        </w:rPr>
        <w:t>Energia  |</w:t>
      </w:r>
      <w:proofErr w:type="gramEnd"/>
      <w:r>
        <w:rPr>
          <w:i/>
          <w:iCs/>
          <w:color w:val="AAAAAA"/>
          <w:sz w:val="18"/>
          <w:szCs w:val="18"/>
        </w:rPr>
        <w:t xml:space="preserve">  Documento (H) — Modelo </w:t>
      </w:r>
      <w:proofErr w:type="gramStart"/>
      <w:r>
        <w:rPr>
          <w:i/>
          <w:iCs/>
          <w:color w:val="AAAAAA"/>
          <w:sz w:val="18"/>
          <w:szCs w:val="18"/>
        </w:rPr>
        <w:t>v1.0  |</w:t>
      </w:r>
      <w:proofErr w:type="gramEnd"/>
      <w:r>
        <w:rPr>
          <w:i/>
          <w:iCs/>
          <w:color w:val="AAAAAA"/>
          <w:sz w:val="18"/>
          <w:szCs w:val="18"/>
        </w:rPr>
        <w:t xml:space="preserve">  Uso Exclusivo Equipa </w:t>
      </w:r>
      <w:proofErr w:type="gramStart"/>
      <w:r>
        <w:rPr>
          <w:i/>
          <w:iCs/>
          <w:color w:val="AAAAAA"/>
          <w:sz w:val="18"/>
          <w:szCs w:val="18"/>
        </w:rPr>
        <w:t>CRIE  |</w:t>
      </w:r>
      <w:proofErr w:type="gramEnd"/>
      <w:r>
        <w:rPr>
          <w:i/>
          <w:iCs/>
          <w:color w:val="AAAAAA"/>
          <w:sz w:val="18"/>
          <w:szCs w:val="18"/>
        </w:rPr>
        <w:t xml:space="preserve">  TRL3</w:t>
      </w:r>
    </w:p>
    <w:sectPr w:rsidR="00193F11">
      <w:headerReference w:type="default" r:id="rId7"/>
      <w:pgSz w:w="11906" w:h="16838"/>
      <w:pgMar w:top="900" w:right="1000" w:bottom="1000" w:left="100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DEB539" w14:textId="77777777" w:rsidR="00F458AF" w:rsidRDefault="00F458AF">
      <w:r>
        <w:separator/>
      </w:r>
    </w:p>
  </w:endnote>
  <w:endnote w:type="continuationSeparator" w:id="0">
    <w:p w14:paraId="0494AB7C" w14:textId="77777777" w:rsidR="00F458AF" w:rsidRDefault="00F45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1BA5B" w14:textId="77777777" w:rsidR="00F458AF" w:rsidRDefault="00F458AF">
      <w:r>
        <w:separator/>
      </w:r>
    </w:p>
  </w:footnote>
  <w:footnote w:type="continuationSeparator" w:id="0">
    <w:p w14:paraId="1BCE9E66" w14:textId="77777777" w:rsidR="00F458AF" w:rsidRDefault="00F458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F7912" w14:textId="77777777" w:rsidR="00193F11" w:rsidRDefault="00000000">
    <w:pPr>
      <w:pBdr>
        <w:bottom w:val="single" w:sz="6" w:space="1" w:color="00897B"/>
      </w:pBdr>
      <w:jc w:val="right"/>
    </w:pPr>
    <w:r>
      <w:rPr>
        <w:noProof/>
      </w:rPr>
      <w:drawing>
        <wp:inline distT="0" distB="0" distL="0" distR="0" wp14:anchorId="495E18A4" wp14:editId="39E433CE">
          <wp:extent cx="2238375" cy="476250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38375" cy="476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A3C17"/>
    <w:multiLevelType w:val="hybridMultilevel"/>
    <w:tmpl w:val="2A4CF9C0"/>
    <w:lvl w:ilvl="0" w:tplc="D36A1196">
      <w:start w:val="1"/>
      <w:numFmt w:val="bullet"/>
      <w:lvlText w:val="●"/>
      <w:lvlJc w:val="left"/>
      <w:pPr>
        <w:ind w:left="720" w:hanging="360"/>
      </w:pPr>
    </w:lvl>
    <w:lvl w:ilvl="1" w:tplc="1FBAA5DE">
      <w:start w:val="1"/>
      <w:numFmt w:val="bullet"/>
      <w:lvlText w:val="○"/>
      <w:lvlJc w:val="left"/>
      <w:pPr>
        <w:ind w:left="1440" w:hanging="360"/>
      </w:pPr>
    </w:lvl>
    <w:lvl w:ilvl="2" w:tplc="A184E220">
      <w:start w:val="1"/>
      <w:numFmt w:val="bullet"/>
      <w:lvlText w:val="■"/>
      <w:lvlJc w:val="left"/>
      <w:pPr>
        <w:ind w:left="2160" w:hanging="360"/>
      </w:pPr>
    </w:lvl>
    <w:lvl w:ilvl="3" w:tplc="719A9A28">
      <w:start w:val="1"/>
      <w:numFmt w:val="bullet"/>
      <w:lvlText w:val="●"/>
      <w:lvlJc w:val="left"/>
      <w:pPr>
        <w:ind w:left="2880" w:hanging="360"/>
      </w:pPr>
    </w:lvl>
    <w:lvl w:ilvl="4" w:tplc="66E4B17A">
      <w:start w:val="1"/>
      <w:numFmt w:val="bullet"/>
      <w:lvlText w:val="○"/>
      <w:lvlJc w:val="left"/>
      <w:pPr>
        <w:ind w:left="3600" w:hanging="360"/>
      </w:pPr>
    </w:lvl>
    <w:lvl w:ilvl="5" w:tplc="3912E03C">
      <w:start w:val="1"/>
      <w:numFmt w:val="bullet"/>
      <w:lvlText w:val="■"/>
      <w:lvlJc w:val="left"/>
      <w:pPr>
        <w:ind w:left="4320" w:hanging="360"/>
      </w:pPr>
    </w:lvl>
    <w:lvl w:ilvl="6" w:tplc="EBC47AB6">
      <w:start w:val="1"/>
      <w:numFmt w:val="bullet"/>
      <w:lvlText w:val="●"/>
      <w:lvlJc w:val="left"/>
      <w:pPr>
        <w:ind w:left="5040" w:hanging="360"/>
      </w:pPr>
    </w:lvl>
    <w:lvl w:ilvl="7" w:tplc="3D1CE548">
      <w:start w:val="1"/>
      <w:numFmt w:val="bullet"/>
      <w:lvlText w:val="●"/>
      <w:lvlJc w:val="left"/>
      <w:pPr>
        <w:ind w:left="5760" w:hanging="360"/>
      </w:pPr>
    </w:lvl>
    <w:lvl w:ilvl="8" w:tplc="A0243722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56B52D53"/>
    <w:multiLevelType w:val="hybridMultilevel"/>
    <w:tmpl w:val="F60CECC6"/>
    <w:lvl w:ilvl="0" w:tplc="EFDC9282">
      <w:start w:val="1"/>
      <w:numFmt w:val="bullet"/>
      <w:lvlText w:val="•"/>
      <w:lvlJc w:val="left"/>
      <w:pPr>
        <w:ind w:left="720" w:hanging="360"/>
      </w:pPr>
    </w:lvl>
    <w:lvl w:ilvl="1" w:tplc="F60A9E66">
      <w:numFmt w:val="decimal"/>
      <w:lvlText w:val=""/>
      <w:lvlJc w:val="left"/>
    </w:lvl>
    <w:lvl w:ilvl="2" w:tplc="3C82D05E">
      <w:numFmt w:val="decimal"/>
      <w:lvlText w:val=""/>
      <w:lvlJc w:val="left"/>
    </w:lvl>
    <w:lvl w:ilvl="3" w:tplc="46F82CC6">
      <w:numFmt w:val="decimal"/>
      <w:lvlText w:val=""/>
      <w:lvlJc w:val="left"/>
    </w:lvl>
    <w:lvl w:ilvl="4" w:tplc="356CFC74">
      <w:numFmt w:val="decimal"/>
      <w:lvlText w:val=""/>
      <w:lvlJc w:val="left"/>
    </w:lvl>
    <w:lvl w:ilvl="5" w:tplc="7FAEBBAC">
      <w:numFmt w:val="decimal"/>
      <w:lvlText w:val=""/>
      <w:lvlJc w:val="left"/>
    </w:lvl>
    <w:lvl w:ilvl="6" w:tplc="3A80BDBA">
      <w:numFmt w:val="decimal"/>
      <w:lvlText w:val=""/>
      <w:lvlJc w:val="left"/>
    </w:lvl>
    <w:lvl w:ilvl="7" w:tplc="13C26826">
      <w:numFmt w:val="decimal"/>
      <w:lvlText w:val=""/>
      <w:lvlJc w:val="left"/>
    </w:lvl>
    <w:lvl w:ilvl="8" w:tplc="E1C87684">
      <w:numFmt w:val="decimal"/>
      <w:lvlText w:val=""/>
      <w:lvlJc w:val="left"/>
    </w:lvl>
  </w:abstractNum>
  <w:num w:numId="1" w16cid:durableId="83954534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3F11"/>
    <w:rsid w:val="00193F11"/>
    <w:rsid w:val="008351DC"/>
    <w:rsid w:val="00E777E2"/>
    <w:rsid w:val="00F45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A57E4"/>
  <w15:docId w15:val="{AA45C1CC-0057-4A34-9DCE-DED8C0E1B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="Open Sans" w:hAnsi="Open Sans" w:cs="Open Sans"/>
        <w:sz w:val="22"/>
        <w:szCs w:val="22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tulo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tulo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tulo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tulo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tulo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uiPriority w:val="10"/>
    <w:qFormat/>
    <w:rPr>
      <w:sz w:val="56"/>
      <w:szCs w:val="56"/>
    </w:rPr>
  </w:style>
  <w:style w:type="paragraph" w:customStyle="1" w:styleId="Forte1">
    <w:name w:val="Forte1"/>
    <w:qFormat/>
    <w:rPr>
      <w:b/>
      <w:bCs/>
    </w:rPr>
  </w:style>
  <w:style w:type="paragraph" w:styleId="PargrafodaLista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Refdenotaderodap">
    <w:name w:val="footnote reference"/>
    <w:uiPriority w:val="99"/>
    <w:semiHidden/>
    <w:unhideWhenUsed/>
    <w:rPr>
      <w:vertAlign w:val="superscript"/>
    </w:rPr>
  </w:style>
  <w:style w:type="paragraph" w:styleId="Textodenotaderodap">
    <w:name w:val="footnote text"/>
    <w:link w:val="TextodenotaderodapChar"/>
    <w:uiPriority w:val="99"/>
    <w:semiHidden/>
    <w:unhideWhenUsed/>
    <w:rPr>
      <w:sz w:val="20"/>
      <w:szCs w:val="20"/>
    </w:rPr>
  </w:style>
  <w:style w:type="character" w:customStyle="1" w:styleId="TextodenotaderodapChar">
    <w:name w:val="Texto de nota de rodapé Char"/>
    <w:link w:val="Textodenotaderodap"/>
    <w:uiPriority w:val="99"/>
    <w:semiHidden/>
    <w:unhideWhenUsed/>
    <w:rPr>
      <w:sz w:val="20"/>
      <w:szCs w:val="20"/>
    </w:rPr>
  </w:style>
  <w:style w:type="character" w:styleId="Refdenotadefim">
    <w:name w:val="endnote reference"/>
    <w:uiPriority w:val="99"/>
    <w:semiHidden/>
    <w:unhideWhenUsed/>
    <w:rPr>
      <w:vertAlign w:val="superscript"/>
    </w:rPr>
  </w:style>
  <w:style w:type="paragraph" w:styleId="Textodenotadefim">
    <w:name w:val="endnote text"/>
    <w:link w:val="TextodenotadefimChar"/>
    <w:uiPriority w:val="99"/>
    <w:semiHidden/>
    <w:unhideWhenUsed/>
    <w:rPr>
      <w:sz w:val="20"/>
      <w:szCs w:val="20"/>
    </w:rPr>
  </w:style>
  <w:style w:type="character" w:customStyle="1" w:styleId="TextodenotadefimChar">
    <w:name w:val="Texto de nota de fim Char"/>
    <w:link w:val="Textodenotadefim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1301</Words>
  <Characters>7027</Characters>
  <Application>Microsoft Office Word</Application>
  <DocSecurity>0</DocSecurity>
  <Lines>58</Lines>
  <Paragraphs>16</Paragraphs>
  <ScaleCrop>false</ScaleCrop>
  <Company/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Hugo Sousa</cp:lastModifiedBy>
  <cp:revision>2</cp:revision>
  <dcterms:created xsi:type="dcterms:W3CDTF">2026-04-14T19:42:00Z</dcterms:created>
  <dcterms:modified xsi:type="dcterms:W3CDTF">2026-04-14T19:42:00Z</dcterms:modified>
</cp:coreProperties>
</file>