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EA46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160948C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F2D4051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MODELO M — RELATÓRIO DE VALIDAÇÃO TECNOLÓGICA — INTERNO CRIE — TRL4  Este é o documento de auditoria independente. A diferença fundamental em relação ao EVTE (Documento J) é esta: até o TRL3, a CRIE aceitou os dados do proponente como válidos. A partir do TRL4, a CRIE verifica se são verdadeiros.  Cinco áreas de auditoria, conforme o PPTX do modelo de controle de projetos: 1. Validação dos dados técnicos (relatórios, resultados experimentais, protótipos, evidências do POC) 2. Validação da maturidade tecnológica (TRL declarado vs. TRL verificado) 3. Validação normativa e regulatória 4. Verificação da PI e referencial teórico 5. Análise de riscos tecnológicos e revisão da matriz de responsabilidade  Como preencher: — Cada área tem uma tabela de achados com: item verificado / resultado da verificação / divergência identificada / nível de risco. — O auditor preenche com base em verificação independente — não repete o que o proponente disse; contrasta com fontes externas. — Aplicar o /humanizer nos campos de análise. Ser direto: se um dado não se confirma, dizer claramente. — A conclusão (Secção 7) é a posição final da CRIE: TRL confirmado, TRL ajustado, ou auditoria inconclusiva.</w:t>
            </w:r>
          </w:p>
        </w:tc>
      </w:tr>
    </w:tbl>
    <w:p w14:paraId="7D3AD775" w14:textId="77777777" w:rsidR="00A54317" w:rsidRDefault="00A54317">
      <w:pPr>
        <w:spacing w:after="120"/>
      </w:pPr>
    </w:p>
    <w:p w14:paraId="55688E6D" w14:textId="77777777" w:rsidR="00A54317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(M)</w:t>
      </w:r>
    </w:p>
    <w:p w14:paraId="272CCD3B" w14:textId="77777777" w:rsidR="00A54317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Relatório de Validação Tecnológica</w:t>
      </w:r>
    </w:p>
    <w:p w14:paraId="7CCA1DE8" w14:textId="77777777" w:rsidR="00A54317" w:rsidRDefault="00A54317">
      <w:pPr>
        <w:spacing w:after="40"/>
      </w:pPr>
    </w:p>
    <w:p w14:paraId="70EA4670" w14:textId="77777777" w:rsidR="00A54317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Auditoria Tecnológica   |   Fase TRL4</w:t>
      </w:r>
    </w:p>
    <w:p w14:paraId="669D2BF3" w14:textId="77777777" w:rsidR="00A54317" w:rsidRDefault="00A54317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7CC175B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6ABED75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identificação. NDA assinado é pré-requisito — verificar antes de iniciar a auditoria.</w:t>
            </w:r>
          </w:p>
        </w:tc>
      </w:tr>
    </w:tbl>
    <w:p w14:paraId="24CE1A58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A54317" w14:paraId="2711BAC2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1D5573F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80C4FB" w14:textId="77777777" w:rsidR="00A54317" w:rsidRDefault="00000000">
            <w:r>
              <w:rPr>
                <w:color w:val="999999"/>
                <w:sz w:val="20"/>
                <w:szCs w:val="20"/>
              </w:rPr>
              <w:t>[TRL4-XXXX-YYYY]</w:t>
            </w:r>
          </w:p>
        </w:tc>
      </w:tr>
      <w:tr w:rsidR="00A54317" w14:paraId="59AE0D5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367BB1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341FA0" w14:textId="77777777" w:rsidR="00A54317" w:rsidRDefault="00A54317"/>
        </w:tc>
      </w:tr>
      <w:tr w:rsidR="00A54317" w14:paraId="73F18C7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43E3F6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88CFDCE" w14:textId="77777777" w:rsidR="00A54317" w:rsidRDefault="00A54317"/>
        </w:tc>
      </w:tr>
      <w:tr w:rsidR="00A54317" w14:paraId="1871C27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A6C01F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Início da Auditoria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2527B9" w14:textId="77777777" w:rsidR="00A54317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A54317" w14:paraId="2359CDC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3E3C66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Data do Relatório Final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A007D8" w14:textId="77777777" w:rsidR="00A54317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A54317" w14:paraId="11A30A6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38ED57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Auditor Responsável (CRIE)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F60176" w14:textId="77777777" w:rsidR="00A54317" w:rsidRDefault="00A54317"/>
        </w:tc>
      </w:tr>
      <w:tr w:rsidR="00A54317" w14:paraId="00580D6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D3A322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Auditor Externo / Parceiro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261748" w14:textId="77777777" w:rsidR="00A54317" w:rsidRDefault="00A54317"/>
        </w:tc>
      </w:tr>
      <w:tr w:rsidR="00A54317" w14:paraId="1ECC0DC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06358D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4150F9" w14:textId="77777777" w:rsidR="00A54317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A54317" w14:paraId="76BA1EE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39D41B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NDA assinado (Documento L)?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8AD27E" w14:textId="77777777" w:rsidR="00A54317" w:rsidRDefault="00000000">
            <w:r>
              <w:rPr>
                <w:color w:val="999999"/>
                <w:sz w:val="20"/>
                <w:szCs w:val="20"/>
              </w:rPr>
              <w:t>☐ Sim — data: [dd/mm/aaaa]     ☐ Não — AUDITORIA BLOQUEADA</w:t>
            </w:r>
          </w:p>
        </w:tc>
      </w:tr>
      <w:tr w:rsidR="00A54317" w14:paraId="535AE433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41BDFE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declarado no EVTE (Doc. J)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22AD30" w14:textId="77777777" w:rsidR="00A54317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A54317" w14:paraId="7083D8C8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0F16998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Documentos de base recebidos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6CC9BB" w14:textId="77777777" w:rsidR="00A54317" w:rsidRDefault="00000000">
            <w:r>
              <w:rPr>
                <w:color w:val="999999"/>
                <w:sz w:val="20"/>
                <w:szCs w:val="20"/>
              </w:rPr>
              <w:t>☐ Todos os TRL3     ☐ C1 v1.0 e v2.0     ☐ Amostras físicas     ☐ Relatórios de laboratório originais</w:t>
            </w:r>
          </w:p>
        </w:tc>
      </w:tr>
    </w:tbl>
    <w:p w14:paraId="0D20664C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PREMISSA E ESCOPO DA AUDITORIA</w:t>
      </w:r>
    </w:p>
    <w:p w14:paraId="2F012BFB" w14:textId="77777777" w:rsidR="00A54317" w:rsidRDefault="00000000">
      <w:pPr>
        <w:spacing w:after="140"/>
      </w:pPr>
      <w:r>
        <w:rPr>
          <w:color w:val="333333"/>
        </w:rPr>
        <w:t>Esta auditoria verifica de forma independente os dados técnicos, a maturidade tecnológica, a conformidade regulatória, a propriedade intelectual e os riscos da tecnologia em avaliação. Não é uma avaliação de valor comercial — é uma due diligence técnica.</w:t>
      </w:r>
    </w:p>
    <w:p w14:paraId="5B0102C4" w14:textId="77777777" w:rsidR="00A54317" w:rsidRDefault="00A54317">
      <w:pPr>
        <w:spacing w:after="20"/>
      </w:pPr>
    </w:p>
    <w:p w14:paraId="50D3F716" w14:textId="77777777" w:rsidR="00A54317" w:rsidRDefault="00000000">
      <w:pPr>
        <w:spacing w:after="140"/>
      </w:pPr>
      <w:r>
        <w:rPr>
          <w:color w:val="333333"/>
        </w:rPr>
        <w:t>A diferença fundamental em relação às fases anteriores é que aqui a CRIE não aceita os dados do proponente como premissa. Cada afirmação técnica relevante é verificada por fonte independente, reensaio, ou confronto com literatura técnica.</w:t>
      </w:r>
    </w:p>
    <w:p w14:paraId="6EBAF7AF" w14:textId="77777777" w:rsidR="00A54317" w:rsidRDefault="00A54317">
      <w:pPr>
        <w:spacing w:after="20"/>
      </w:pPr>
    </w:p>
    <w:p w14:paraId="15BCD59C" w14:textId="77777777" w:rsidR="00A54317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Qualquer dado que não puder ser verificado de forma independente é classificado como "Não verificável nesta auditoria" — com explicação do motivo. Ausência de verificação não é equivalente a confirmação.</w:t>
      </w:r>
    </w:p>
    <w:p w14:paraId="085B7DD8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A54317" w14:paraId="48628CD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F7757A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Metodologia de auditoria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629108" w14:textId="77777777" w:rsidR="00A54317" w:rsidRDefault="00000000">
            <w:r>
              <w:rPr>
                <w:color w:val="999999"/>
                <w:sz w:val="20"/>
                <w:szCs w:val="20"/>
              </w:rPr>
              <w:t>☐ Revisão documental     ☐ Reensaio laboratorial     ☐ Inspeção de protótipo     ☐ Entrevista técnica     ☐ Consulta a especialista externo</w:t>
            </w:r>
          </w:p>
        </w:tc>
      </w:tr>
      <w:tr w:rsidR="00A54317" w14:paraId="36156AE0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2D387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Amostras físicas recebidas?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39A255" w14:textId="77777777" w:rsidR="00A54317" w:rsidRDefault="00000000">
            <w:r>
              <w:rPr>
                <w:color w:val="999999"/>
                <w:sz w:val="20"/>
                <w:szCs w:val="20"/>
              </w:rPr>
              <w:t>☐ Sim — ver Secção 1.3     ☐ Não — auditoria limitada a dados documentais</w:t>
            </w:r>
          </w:p>
        </w:tc>
      </w:tr>
      <w:tr w:rsidR="00A54317" w14:paraId="2B0FBF7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B1DE9A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Laboratório parceiro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B5A1DF" w14:textId="77777777" w:rsidR="00A54317" w:rsidRDefault="00A54317"/>
        </w:tc>
      </w:tr>
      <w:tr w:rsidR="00A54317" w14:paraId="12124E5F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309E02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Especialista externo consultado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2A7689" w14:textId="77777777" w:rsidR="00A54317" w:rsidRDefault="00A54317"/>
        </w:tc>
      </w:tr>
      <w:tr w:rsidR="00A54317" w14:paraId="3988119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3555BDD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Limitações declaradas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B226D1" w14:textId="77777777" w:rsidR="00A54317" w:rsidRDefault="00A54317"/>
        </w:tc>
      </w:tr>
    </w:tbl>
    <w:p w14:paraId="3417BCC0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VALIDAÇÃO DOS DADOS TÉCNICOS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564DDCE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DB0E500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Esta é a secção central da auditoria. Verificar cada dado técnico relevante declarado pelo proponente contra: (a) os relatórios de laboratório originais (não as tabelas do Documento C1 — os laudos brutos), (b) reensaios quando possível, (c) literatura técnica e normas referenciadas.  A tabela de achados tem 4 colunas: Item verificado / Resultado da verificação / Divergência identificada / Nível de risco. Nível de risco: Baixo (dado confirmado), Médio (divergência menor ou não verificável), Alto (divergência significativa), N/A.  Aplicar o /humanizer nas análises em prosa — sem linguagem de relatório corporativo.</w:t>
            </w:r>
          </w:p>
        </w:tc>
      </w:tr>
    </w:tbl>
    <w:p w14:paraId="04209B0F" w14:textId="77777777" w:rsidR="00A54317" w:rsidRDefault="00A54317">
      <w:pPr>
        <w:spacing w:after="20"/>
      </w:pPr>
    </w:p>
    <w:p w14:paraId="71E93BB4" w14:textId="77777777" w:rsidR="00A5431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Rastreabilidade das amostras</w:t>
      </w:r>
    </w:p>
    <w:p w14:paraId="1BA45D82" w14:textId="77777777" w:rsidR="00A54317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Verificar se as amostras usadas nos ensaios têm rastreabilidade de lote, data de preparo e condições de armazenamento. Amostras sem rastreabilidade comprometem todos os ensaios a elas associados.</w:t>
      </w:r>
    </w:p>
    <w:p w14:paraId="0BA3F41C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A54317" w14:paraId="24F2A86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D88C46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Lotes de matéria-prima identificados?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8A1274" w14:textId="77777777" w:rsidR="00A54317" w:rsidRDefault="00000000">
            <w:r>
              <w:rPr>
                <w:color w:val="999999"/>
                <w:sz w:val="20"/>
                <w:szCs w:val="20"/>
              </w:rPr>
              <w:t>☐ Sim     ☐ Parcialmente     ☐ Não — risco crítico</w:t>
            </w:r>
          </w:p>
        </w:tc>
      </w:tr>
      <w:tr w:rsidR="00A54317" w14:paraId="14B8716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C3292F1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preparo das blendas documentada?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3BEB24" w14:textId="77777777" w:rsidR="00A54317" w:rsidRDefault="00000000">
            <w:r>
              <w:rPr>
                <w:color w:val="999999"/>
                <w:sz w:val="20"/>
                <w:szCs w:val="20"/>
              </w:rPr>
              <w:t>☐ Sim     ☐ Não</w:t>
            </w:r>
          </w:p>
        </w:tc>
      </w:tr>
      <w:tr w:rsidR="00A54317" w14:paraId="7EC6D0B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E39EDE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de armazenamento confirmadas?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525654" w14:textId="77777777" w:rsidR="00A54317" w:rsidRDefault="00000000">
            <w:r>
              <w:rPr>
                <w:color w:val="999999"/>
                <w:sz w:val="20"/>
                <w:szCs w:val="20"/>
              </w:rPr>
              <w:t>☐ Sim     ☐ Não</w:t>
            </w:r>
          </w:p>
        </w:tc>
      </w:tr>
      <w:tr w:rsidR="00A54317" w14:paraId="17D4CEA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432673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Cadeia de custódia das amostras físicas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26D562" w14:textId="77777777" w:rsidR="00A54317" w:rsidRDefault="00000000">
            <w:r>
              <w:rPr>
                <w:color w:val="999999"/>
                <w:sz w:val="20"/>
                <w:szCs w:val="20"/>
              </w:rPr>
              <w:t>☐ Documentada     ☐ Incompleta     ☐ Não há</w:t>
            </w:r>
          </w:p>
        </w:tc>
      </w:tr>
    </w:tbl>
    <w:p w14:paraId="5A0852B4" w14:textId="77777777" w:rsidR="00A54317" w:rsidRDefault="00A54317">
      <w:pPr>
        <w:spacing w:after="40"/>
      </w:pPr>
    </w:p>
    <w:p w14:paraId="0C59972A" w14:textId="77777777" w:rsidR="00A5431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1.2 Tabela de achados — ensaios e resultados experimentais</w:t>
      </w:r>
    </w:p>
    <w:p w14:paraId="6408DC94" w14:textId="77777777" w:rsidR="00A54317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Para cada resultado técnico relevante declarado pelo proponente, registar o resultado da verificação independente.</w:t>
      </w:r>
    </w:p>
    <w:p w14:paraId="43030E0E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2200"/>
        <w:gridCol w:w="2826"/>
        <w:gridCol w:w="1400"/>
      </w:tblGrid>
      <w:tr w:rsidR="00A54317" w14:paraId="555C715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3F0554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Item Verificado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BC43F9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da Verificação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8AD35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Divergência / Observação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698692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</w:t>
            </w:r>
          </w:p>
        </w:tc>
      </w:tr>
      <w:tr w:rsidR="00A54317" w14:paraId="1FFFD1B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67522CC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C02D" w14:textId="77777777" w:rsidR="00A54317" w:rsidRDefault="00000000">
            <w:r>
              <w:rPr>
                <w:color w:val="444444"/>
                <w:sz w:val="18"/>
                <w:szCs w:val="18"/>
              </w:rPr>
              <w:t>[Confirmado / Divergente / Não verificável]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76E9" w14:textId="77777777" w:rsidR="00A54317" w:rsidRDefault="00000000">
            <w:r>
              <w:rPr>
                <w:i/>
                <w:iCs/>
                <w:color w:val="555555"/>
                <w:sz w:val="18"/>
                <w:szCs w:val="18"/>
              </w:rPr>
              <w:t>[Descrever divergência ou limitação]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0978617" w14:textId="77777777" w:rsidR="00A54317" w:rsidRDefault="00000000">
            <w:pPr>
              <w:jc w:val="center"/>
            </w:pPr>
            <w:r>
              <w:rPr>
                <w:b/>
                <w:bCs/>
                <w:color w:val="888888"/>
                <w:sz w:val="17"/>
                <w:szCs w:val="17"/>
              </w:rPr>
              <w:t>[Baixo / Médio / Alto]</w:t>
            </w:r>
          </w:p>
        </w:tc>
      </w:tr>
      <w:tr w:rsidR="00A54317" w14:paraId="015A2BD2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41DE7AC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D8B2C" w14:textId="77777777" w:rsidR="00A54317" w:rsidRDefault="00A54317"/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0116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1F36442" w14:textId="77777777" w:rsidR="00A54317" w:rsidRDefault="00A54317">
            <w:pPr>
              <w:jc w:val="center"/>
            </w:pPr>
          </w:p>
        </w:tc>
      </w:tr>
      <w:tr w:rsidR="00A54317" w14:paraId="68DA5330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B4FC3B8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45F09" w14:textId="77777777" w:rsidR="00A54317" w:rsidRDefault="00A54317"/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E9E95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0668A74" w14:textId="77777777" w:rsidR="00A54317" w:rsidRDefault="00A54317">
            <w:pPr>
              <w:jc w:val="center"/>
            </w:pPr>
          </w:p>
        </w:tc>
      </w:tr>
      <w:tr w:rsidR="00A54317" w14:paraId="2E9DA7DA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AB64A7B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415B1" w14:textId="77777777" w:rsidR="00A54317" w:rsidRDefault="00A54317"/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10C4E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0D1E07C" w14:textId="77777777" w:rsidR="00A54317" w:rsidRDefault="00A54317">
            <w:pPr>
              <w:jc w:val="center"/>
            </w:pPr>
          </w:p>
        </w:tc>
      </w:tr>
      <w:tr w:rsidR="00A54317" w14:paraId="528F070D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13D0F83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91311" w14:textId="77777777" w:rsidR="00A54317" w:rsidRDefault="00A54317"/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D6464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5F13BC6" w14:textId="77777777" w:rsidR="00A54317" w:rsidRDefault="00A54317">
            <w:pPr>
              <w:jc w:val="center"/>
            </w:pPr>
          </w:p>
        </w:tc>
      </w:tr>
      <w:tr w:rsidR="00A54317" w14:paraId="2BD3008E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0E5BAF" w14:textId="77777777" w:rsidR="00A54317" w:rsidRDefault="00000000">
            <w:r>
              <w:rPr>
                <w:color w:val="333333"/>
                <w:sz w:val="19"/>
                <w:szCs w:val="19"/>
              </w:rPr>
              <w:t>[Ensaio / parâmetro declarado]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19DF" w14:textId="77777777" w:rsidR="00A54317" w:rsidRDefault="00A54317"/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D5CEC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FF2AC90" w14:textId="77777777" w:rsidR="00A54317" w:rsidRDefault="00A54317">
            <w:pPr>
              <w:jc w:val="center"/>
            </w:pPr>
          </w:p>
        </w:tc>
      </w:tr>
      <w:tr w:rsidR="00A54317" w14:paraId="37A3DDC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58C9252C" w14:textId="77777777" w:rsidR="00A54317" w:rsidRDefault="00000000">
            <w:r>
              <w:rPr>
                <w:i/>
                <w:iCs/>
                <w:color w:val="BBBBBB"/>
                <w:sz w:val="18"/>
                <w:szCs w:val="18"/>
              </w:rPr>
              <w:t>[ + Adicionar linhas conforme necessário ]</w:t>
            </w:r>
          </w:p>
        </w:tc>
      </w:tr>
    </w:tbl>
    <w:p w14:paraId="2480F2FE" w14:textId="77777777" w:rsidR="00A54317" w:rsidRDefault="00A54317">
      <w:pPr>
        <w:spacing w:after="20"/>
      </w:pPr>
    </w:p>
    <w:p w14:paraId="01F6B4DF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consolidada dos dados técnicos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1A09D02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0858422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da verificação técnica — o que foi confirmado, o que divergiu, o que não pôde ser verificado e qual é o grau de confiança da auditoria nos dados do proponente]</w:t>
            </w:r>
          </w:p>
          <w:p w14:paraId="4D2B043D" w14:textId="77777777" w:rsidR="00A54317" w:rsidRDefault="00000000">
            <w:r>
              <w:t xml:space="preserve"> </w:t>
            </w:r>
          </w:p>
          <w:p w14:paraId="064E7AB2" w14:textId="77777777" w:rsidR="00A54317" w:rsidRDefault="00000000">
            <w:r>
              <w:t xml:space="preserve"> </w:t>
            </w:r>
          </w:p>
          <w:p w14:paraId="0BC5ACAC" w14:textId="77777777" w:rsidR="00A54317" w:rsidRDefault="00000000">
            <w:r>
              <w:t xml:space="preserve"> </w:t>
            </w:r>
          </w:p>
          <w:p w14:paraId="397E0A31" w14:textId="77777777" w:rsidR="00A54317" w:rsidRDefault="00000000">
            <w:r>
              <w:t xml:space="preserve"> </w:t>
            </w:r>
          </w:p>
          <w:p w14:paraId="3359CD1F" w14:textId="77777777" w:rsidR="00A54317" w:rsidRDefault="00000000">
            <w:r>
              <w:t xml:space="preserve"> </w:t>
            </w:r>
          </w:p>
          <w:p w14:paraId="171EF781" w14:textId="77777777" w:rsidR="00A54317" w:rsidRDefault="00000000">
            <w:r>
              <w:t xml:space="preserve"> </w:t>
            </w:r>
          </w:p>
        </w:tc>
      </w:tr>
    </w:tbl>
    <w:p w14:paraId="05833C2B" w14:textId="77777777" w:rsidR="00A54317" w:rsidRDefault="00A54317">
      <w:pPr>
        <w:spacing w:after="40"/>
      </w:pPr>
    </w:p>
    <w:p w14:paraId="16A7E27D" w14:textId="77777777" w:rsidR="00A5431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1.3 Verificação do POC físico</w:t>
      </w:r>
    </w:p>
    <w:p w14:paraId="41A896F9" w14:textId="77777777" w:rsidR="00A54317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Se amostras físicas foram entregues, registar os resultados da inspeção e dos reensaios realizados pela auditoria.</w:t>
      </w:r>
    </w:p>
    <w:p w14:paraId="7BB4A5D2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6426"/>
      </w:tblGrid>
      <w:tr w:rsidR="00A54317" w14:paraId="3E006E4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4A618C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Amostras recebidas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8D263B" w14:textId="77777777" w:rsidR="00A54317" w:rsidRDefault="00000000">
            <w:r>
              <w:rPr>
                <w:color w:val="999999"/>
                <w:sz w:val="20"/>
                <w:szCs w:val="20"/>
              </w:rPr>
              <w:t>[Identificação, quantidade, condição]</w:t>
            </w:r>
          </w:p>
        </w:tc>
      </w:tr>
      <w:tr w:rsidR="00A54317" w14:paraId="31A549F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92EF76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Inspeção visual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F943A7" w14:textId="77777777" w:rsidR="00A54317" w:rsidRDefault="00000000">
            <w:r>
              <w:rPr>
                <w:color w:val="999999"/>
                <w:sz w:val="20"/>
                <w:szCs w:val="20"/>
              </w:rPr>
              <w:t>☐ Conforme com o declarado     ☐ Divergência: [descrever]</w:t>
            </w:r>
          </w:p>
        </w:tc>
      </w:tr>
      <w:tr w:rsidR="00A54317" w14:paraId="53865CE9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126829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Reensaios realizados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32BCEB" w14:textId="77777777" w:rsidR="00A54317" w:rsidRDefault="00000000">
            <w:r>
              <w:rPr>
                <w:color w:val="999999"/>
                <w:sz w:val="20"/>
                <w:szCs w:val="20"/>
              </w:rPr>
              <w:t>[Listar ensaios e laboratório]</w:t>
            </w:r>
          </w:p>
        </w:tc>
      </w:tr>
      <w:tr w:rsidR="00A54317" w14:paraId="3EEFFCD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A732CE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Resultados dos reensaios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54F2B5" w14:textId="77777777" w:rsidR="00A54317" w:rsidRDefault="00000000">
            <w:r>
              <w:rPr>
                <w:color w:val="999999"/>
                <w:sz w:val="20"/>
                <w:szCs w:val="20"/>
              </w:rPr>
              <w:t>☐ Confirmam os dados do proponente     ☐ Divergem — ver tabela acima</w:t>
            </w:r>
          </w:p>
        </w:tc>
      </w:tr>
      <w:tr w:rsidR="00A54317" w14:paraId="086901E8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C3C450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Observações</w:t>
            </w:r>
          </w:p>
        </w:tc>
        <w:tc>
          <w:tcPr>
            <w:tcW w:w="6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4EDC5F" w14:textId="77777777" w:rsidR="00A54317" w:rsidRDefault="00A54317"/>
        </w:tc>
      </w:tr>
    </w:tbl>
    <w:p w14:paraId="3F7AC925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VALIDAÇÃO DA MATURIDADE TECNOLÓGICA (TRL)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1E74B625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4835C31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O TRL declarado pelo proponente e confirmado no EVTE precisa ser verificado de forma independente.  Critérios de avaliação por nível TRL: — TRL3: princípio técnico confirmado instrumentalmente, pelo menos um ensaio replicável em bancada. — TRL4: tecnologia validada em ambiente laboratorial controlado, parâmetros principais mensurados com metodologia normalizada. — TRL5: protótipo funcional testado em ambiente relevante (não necessariamente real).  O TRL verificado pode ser igual, inferior ou superior ao declarado. Se inferior, indicar o que falta para atingir o nível declarado. Se superior, confirmar com evidência específica.</w:t>
            </w:r>
          </w:p>
        </w:tc>
      </w:tr>
    </w:tbl>
    <w:p w14:paraId="7E7C63F5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A54317" w14:paraId="46E9174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513A8E4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declarado no EVTE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42E21B" w14:textId="77777777" w:rsidR="00A54317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A54317" w14:paraId="4D2C99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2DCC3C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verificado pela auditoria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011FC5" w14:textId="77777777" w:rsidR="00A54317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A54317" w14:paraId="741150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311D074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Divergência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76DD37" w14:textId="77777777" w:rsidR="00A54317" w:rsidRDefault="00000000">
            <w:r>
              <w:rPr>
                <w:color w:val="999999"/>
                <w:sz w:val="20"/>
                <w:szCs w:val="20"/>
              </w:rPr>
              <w:t>☐ Confirmado     ☐ Inferior — ver análise     ☐ Superior — ver análise</w:t>
            </w:r>
          </w:p>
        </w:tc>
      </w:tr>
      <w:tr w:rsidR="00A54317" w14:paraId="73C7325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3B26CD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decisivo para o TRL verificado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34C5E37" w14:textId="77777777" w:rsidR="00A54317" w:rsidRDefault="00A54317"/>
        </w:tc>
      </w:tr>
      <w:tr w:rsidR="00A54317" w14:paraId="14DA718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E3A6C0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O que falta para o próximo nível TRL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80D790" w14:textId="77777777" w:rsidR="00A54317" w:rsidRDefault="00A54317"/>
        </w:tc>
      </w:tr>
    </w:tbl>
    <w:p w14:paraId="1B42F794" w14:textId="77777777" w:rsidR="00A54317" w:rsidRDefault="00A54317">
      <w:pPr>
        <w:spacing w:after="20"/>
      </w:pPr>
    </w:p>
    <w:p w14:paraId="7320BBEF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Justificativa do TRL verificado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38211DF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9D6B17D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[Justificar o TRL verificado com base nos critérios da escala e nos dados auditados — citar evidências específicas que suportam ou contradizem o TRL declarado]</w:t>
            </w:r>
          </w:p>
          <w:p w14:paraId="4C63F761" w14:textId="77777777" w:rsidR="00A54317" w:rsidRDefault="00000000">
            <w:r>
              <w:t xml:space="preserve"> </w:t>
            </w:r>
          </w:p>
          <w:p w14:paraId="32161E74" w14:textId="77777777" w:rsidR="00A54317" w:rsidRDefault="00000000">
            <w:r>
              <w:t xml:space="preserve"> </w:t>
            </w:r>
          </w:p>
          <w:p w14:paraId="159B164B" w14:textId="77777777" w:rsidR="00A54317" w:rsidRDefault="00000000">
            <w:r>
              <w:t xml:space="preserve"> </w:t>
            </w:r>
          </w:p>
          <w:p w14:paraId="79B30007" w14:textId="77777777" w:rsidR="00A54317" w:rsidRDefault="00000000">
            <w:r>
              <w:t xml:space="preserve"> </w:t>
            </w:r>
          </w:p>
          <w:p w14:paraId="63150301" w14:textId="77777777" w:rsidR="00A54317" w:rsidRDefault="00000000">
            <w:r>
              <w:t xml:space="preserve"> </w:t>
            </w:r>
          </w:p>
        </w:tc>
      </w:tr>
    </w:tbl>
    <w:p w14:paraId="6986ABEC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lastRenderedPageBreak/>
        <w:t>3. VALIDAÇÃO NORMATIVA E REGULATÓRIA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01A381D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E7E62DC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Verificar se as normas e o fluxo regulatório declarados no Documento G estão corretos e completos.  Dois focos: 1. As normas listadas são as normas vigentes? Verificar versões e atualizações. 2. O fluxo regulatório está correto? Verificar se alguma etapa foi omitida ou subestimada.  Consultar diretamente os atos normativos — não confiar apenas no que o proponente declarou.</w:t>
            </w:r>
          </w:p>
        </w:tc>
      </w:tr>
    </w:tbl>
    <w:p w14:paraId="78B9E382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0"/>
        <w:gridCol w:w="2200"/>
        <w:gridCol w:w="2826"/>
        <w:gridCol w:w="1400"/>
      </w:tblGrid>
      <w:tr w:rsidR="00A54317" w14:paraId="5E4430E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59E579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Norma / Requisito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C4F98C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 Verificado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6383E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Divergência / Gap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C867D4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</w:t>
            </w:r>
          </w:p>
        </w:tc>
      </w:tr>
      <w:tr w:rsidR="00A54317" w14:paraId="1C1AE6F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91484D9" w14:textId="77777777" w:rsidR="00A54317" w:rsidRDefault="00000000">
            <w:r>
              <w:rPr>
                <w:color w:val="333333"/>
                <w:sz w:val="19"/>
                <w:szCs w:val="19"/>
              </w:rPr>
              <w:t>[Norma declarada no Doc. G]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79DC" w14:textId="77777777" w:rsidR="00A54317" w:rsidRDefault="00000000">
            <w:r>
              <w:rPr>
                <w:color w:val="444444"/>
                <w:sz w:val="18"/>
                <w:szCs w:val="18"/>
              </w:rPr>
              <w:t>☐ Vigente  ☐ Desatualizada  ☐ Incompleta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BEAB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413867B" w14:textId="77777777" w:rsidR="00A54317" w:rsidRDefault="00A54317">
            <w:pPr>
              <w:jc w:val="center"/>
            </w:pPr>
          </w:p>
        </w:tc>
      </w:tr>
      <w:tr w:rsidR="00A54317" w14:paraId="715A3A84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F1A5F40" w14:textId="77777777" w:rsidR="00A54317" w:rsidRDefault="00000000">
            <w:r>
              <w:rPr>
                <w:color w:val="333333"/>
                <w:sz w:val="19"/>
                <w:szCs w:val="19"/>
              </w:rPr>
              <w:t>[Norma declarada no Doc. G]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00D4" w14:textId="77777777" w:rsidR="00A54317" w:rsidRDefault="00000000">
            <w:r>
              <w:rPr>
                <w:color w:val="444444"/>
                <w:sz w:val="18"/>
                <w:szCs w:val="18"/>
              </w:rPr>
              <w:t>☐ Vigente  ☐ Desatualizada  ☐ Incompleta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920B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C987F59" w14:textId="77777777" w:rsidR="00A54317" w:rsidRDefault="00A54317">
            <w:pPr>
              <w:jc w:val="center"/>
            </w:pPr>
          </w:p>
        </w:tc>
      </w:tr>
      <w:tr w:rsidR="00A54317" w14:paraId="4ED798CC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D83DB35" w14:textId="77777777" w:rsidR="00A54317" w:rsidRDefault="00000000">
            <w:r>
              <w:rPr>
                <w:color w:val="333333"/>
                <w:sz w:val="19"/>
                <w:szCs w:val="19"/>
              </w:rPr>
              <w:t>[Norma declarada no Doc. G]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D4078" w14:textId="77777777" w:rsidR="00A54317" w:rsidRDefault="00000000">
            <w:r>
              <w:rPr>
                <w:color w:val="444444"/>
                <w:sz w:val="18"/>
                <w:szCs w:val="18"/>
              </w:rPr>
              <w:t>☐ Vigente  ☐ Desatualizada  ☐ Incompleta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089E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79A8B1D" w14:textId="77777777" w:rsidR="00A54317" w:rsidRDefault="00A54317">
            <w:pPr>
              <w:jc w:val="center"/>
            </w:pPr>
          </w:p>
        </w:tc>
      </w:tr>
      <w:tr w:rsidR="00A54317" w14:paraId="6D87F191" w14:textId="77777777">
        <w:tblPrEx>
          <w:tblCellMar>
            <w:top w:w="0" w:type="dxa"/>
            <w:bottom w:w="0" w:type="dxa"/>
          </w:tblCellMar>
        </w:tblPrEx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00DABF7" w14:textId="77777777" w:rsidR="00A54317" w:rsidRDefault="00000000">
            <w:r>
              <w:rPr>
                <w:color w:val="333333"/>
                <w:sz w:val="19"/>
                <w:szCs w:val="19"/>
              </w:rPr>
              <w:t>[Norma não declarada mas aplicável]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B051C" w14:textId="77777777" w:rsidR="00A54317" w:rsidRDefault="00000000">
            <w:r>
              <w:rPr>
                <w:color w:val="444444"/>
                <w:sz w:val="18"/>
                <w:szCs w:val="18"/>
              </w:rPr>
              <w:t>☐ Em falta — risco identificado</w:t>
            </w:r>
          </w:p>
        </w:tc>
        <w:tc>
          <w:tcPr>
            <w:tcW w:w="2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EFF7" w14:textId="77777777" w:rsidR="00A54317" w:rsidRDefault="00A54317"/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4B5CD0B" w14:textId="77777777" w:rsidR="00A54317" w:rsidRDefault="00A54317">
            <w:pPr>
              <w:jc w:val="center"/>
            </w:pPr>
          </w:p>
        </w:tc>
      </w:tr>
      <w:tr w:rsidR="00A54317" w14:paraId="4548CB9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134B27F6" w14:textId="77777777" w:rsidR="00A54317" w:rsidRDefault="00000000">
            <w:r>
              <w:rPr>
                <w:i/>
                <w:iCs/>
                <w:color w:val="BBBBBB"/>
                <w:sz w:val="18"/>
                <w:szCs w:val="18"/>
              </w:rPr>
              <w:t>[ + Adicionar linhas conforme necessário ]</w:t>
            </w:r>
          </w:p>
        </w:tc>
      </w:tr>
    </w:tbl>
    <w:p w14:paraId="14B6C3FC" w14:textId="77777777" w:rsidR="00A54317" w:rsidRDefault="00A54317">
      <w:pPr>
        <w:spacing w:after="20"/>
      </w:pPr>
    </w:p>
    <w:p w14:paraId="42895E82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regulatória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5193A8D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AFB7167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da verificação normativa — normas corretas e completas, gaps identificados, e avaliação do fluxo regulatório declarado pelo proponente]</w:t>
            </w:r>
          </w:p>
          <w:p w14:paraId="0B3A3D89" w14:textId="77777777" w:rsidR="00A54317" w:rsidRDefault="00000000">
            <w:r>
              <w:t xml:space="preserve"> </w:t>
            </w:r>
          </w:p>
          <w:p w14:paraId="54575E53" w14:textId="77777777" w:rsidR="00A54317" w:rsidRDefault="00000000">
            <w:r>
              <w:t xml:space="preserve"> </w:t>
            </w:r>
          </w:p>
          <w:p w14:paraId="36CA80C7" w14:textId="77777777" w:rsidR="00A54317" w:rsidRDefault="00000000">
            <w:r>
              <w:t xml:space="preserve"> </w:t>
            </w:r>
          </w:p>
          <w:p w14:paraId="11BB17FB" w14:textId="77777777" w:rsidR="00A54317" w:rsidRDefault="00000000">
            <w:r>
              <w:t xml:space="preserve"> </w:t>
            </w:r>
          </w:p>
        </w:tc>
      </w:tr>
    </w:tbl>
    <w:p w14:paraId="28C008FC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4. VERIFICAÇÃO DA PROPRIEDADE INTELECTUAL E REFERENCIAL TEÓRICO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3722B63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A2561B8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Duas verificações independentes:  1. PI: Confirmar o número de protocolo do depósito INPI. Verificar no sistema INPI se o pedido existe e se o objeto declarado é compatível com a tecnologia auditada. Verificar se há anterioridades não identificadas no B1.  2. Referencial teórico: Pesquisar na literatura técnica e em bases de patentes (Espacenet, Google Patents, INPI) se existem tecnologias similares não identificadas pelo proponente. Confirmar se as 4 lacunas de novidade declaradas no B1 são reais.  Esta verificação deve ser feita por alguém com acesso às bases de dados de patentes — não é uma busca casual no Google.</w:t>
            </w:r>
          </w:p>
        </w:tc>
      </w:tr>
    </w:tbl>
    <w:p w14:paraId="49B47AA6" w14:textId="77777777" w:rsidR="00A54317" w:rsidRDefault="00A54317">
      <w:pPr>
        <w:spacing w:after="20"/>
      </w:pPr>
    </w:p>
    <w:p w14:paraId="2BD20E05" w14:textId="77777777" w:rsidR="00A5431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4.1 Verificação da PI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A54317" w14:paraId="5BB7356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47095E2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Número de protocolo INPI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E32BE31" w14:textId="77777777" w:rsidR="00A54317" w:rsidRDefault="00A54317"/>
        </w:tc>
      </w:tr>
      <w:tr w:rsidR="00A54317" w14:paraId="6D740BB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882422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depósito confirmada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DEE7EB" w14:textId="77777777" w:rsidR="00A54317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A54317" w14:paraId="29B5128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F27A85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Objeto do pedido é compatível com a tecnologia?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5310B7" w14:textId="77777777" w:rsidR="00A54317" w:rsidRDefault="00000000">
            <w:r>
              <w:rPr>
                <w:color w:val="999999"/>
                <w:sz w:val="20"/>
                <w:szCs w:val="20"/>
              </w:rPr>
              <w:t>☐ Sim     ☐ Parcialmente — ver análise     ☐ Não — divergência crítica</w:t>
            </w:r>
          </w:p>
        </w:tc>
      </w:tr>
      <w:tr w:rsidR="00A54317" w14:paraId="3588C0D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3800F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Estratégia de reivindicação verificada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A484D6" w14:textId="77777777" w:rsidR="00A54317" w:rsidRDefault="00A54317"/>
        </w:tc>
      </w:tr>
      <w:tr w:rsidR="00A54317" w14:paraId="4C1C8E6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5B9DD3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Anterioridades adicionais encontradas?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282B2" w14:textId="77777777" w:rsidR="00A54317" w:rsidRDefault="00000000">
            <w:r>
              <w:rPr>
                <w:color w:val="999999"/>
                <w:sz w:val="20"/>
                <w:szCs w:val="20"/>
              </w:rPr>
              <w:t>☐ Não — espaço de PI confirmado     ☐ Sim — [número e título]</w:t>
            </w:r>
          </w:p>
        </w:tc>
      </w:tr>
    </w:tbl>
    <w:p w14:paraId="7E8EDD0D" w14:textId="77777777" w:rsidR="00A54317" w:rsidRDefault="00A54317">
      <w:pPr>
        <w:spacing w:after="40"/>
      </w:pPr>
    </w:p>
    <w:p w14:paraId="49C3364E" w14:textId="77777777" w:rsidR="00A54317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4.2 Busca de anterioridades e referencial técnico</w:t>
      </w:r>
    </w:p>
    <w:p w14:paraId="61072E78" w14:textId="77777777" w:rsidR="00A54317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Registar cada base consultada e o resultado da busca.</w:t>
      </w:r>
    </w:p>
    <w:p w14:paraId="6B8E8D27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1800"/>
        <w:gridCol w:w="5226"/>
      </w:tblGrid>
      <w:tr w:rsidR="00A54317" w14:paraId="5DE790B2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CA1005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Base Consultada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D57D97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Termos de Busca</w:t>
            </w:r>
          </w:p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FC14E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</w:t>
            </w:r>
          </w:p>
        </w:tc>
      </w:tr>
      <w:tr w:rsidR="00A54317" w14:paraId="6E5A82B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A6E1D2" w14:textId="77777777" w:rsidR="00A54317" w:rsidRDefault="00000000">
            <w:r>
              <w:rPr>
                <w:color w:val="444444"/>
                <w:sz w:val="20"/>
                <w:szCs w:val="20"/>
              </w:rPr>
              <w:t>INPI (bases de patentes BR)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31F101" w14:textId="77777777" w:rsidR="00A54317" w:rsidRDefault="00A54317"/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F7AAA7" w14:textId="77777777" w:rsidR="00A54317" w:rsidRDefault="00A54317"/>
        </w:tc>
      </w:tr>
      <w:tr w:rsidR="00A54317" w14:paraId="531D6828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65DBC" w14:textId="77777777" w:rsidR="00A54317" w:rsidRDefault="00000000">
            <w:r>
              <w:rPr>
                <w:color w:val="444444"/>
                <w:sz w:val="20"/>
                <w:szCs w:val="20"/>
              </w:rPr>
              <w:t>Espacenet (EPO)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56BD75" w14:textId="77777777" w:rsidR="00A54317" w:rsidRDefault="00A54317"/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AEE1E8" w14:textId="77777777" w:rsidR="00A54317" w:rsidRDefault="00A54317"/>
        </w:tc>
      </w:tr>
      <w:tr w:rsidR="00A54317" w14:paraId="27A78E3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31AF6F" w14:textId="77777777" w:rsidR="00A54317" w:rsidRDefault="00000000">
            <w:r>
              <w:rPr>
                <w:color w:val="444444"/>
                <w:sz w:val="20"/>
                <w:szCs w:val="20"/>
              </w:rPr>
              <w:t>Google Patents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23F430" w14:textId="77777777" w:rsidR="00A54317" w:rsidRDefault="00A54317"/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15BBE7D" w14:textId="77777777" w:rsidR="00A54317" w:rsidRDefault="00A54317"/>
        </w:tc>
      </w:tr>
      <w:tr w:rsidR="00A54317" w14:paraId="764E6BBD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078E6C" w14:textId="77777777" w:rsidR="00A54317" w:rsidRDefault="00000000">
            <w:r>
              <w:rPr>
                <w:color w:val="444444"/>
                <w:sz w:val="20"/>
                <w:szCs w:val="20"/>
              </w:rPr>
              <w:t>Web of Science / Scopus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EFB926" w14:textId="77777777" w:rsidR="00A54317" w:rsidRDefault="00A54317"/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9EC092" w14:textId="77777777" w:rsidR="00A54317" w:rsidRDefault="00A54317"/>
        </w:tc>
      </w:tr>
      <w:tr w:rsidR="00A54317" w14:paraId="738D36D9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883589" w14:textId="77777777" w:rsidR="00A54317" w:rsidRDefault="00000000">
            <w:r>
              <w:rPr>
                <w:color w:val="444444"/>
                <w:sz w:val="20"/>
                <w:szCs w:val="20"/>
              </w:rPr>
              <w:t>[Outra base relevante]</w:t>
            </w:r>
          </w:p>
        </w:tc>
        <w:tc>
          <w:tcPr>
            <w:tcW w:w="1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7A969F" w14:textId="77777777" w:rsidR="00A54317" w:rsidRDefault="00A54317"/>
        </w:tc>
        <w:tc>
          <w:tcPr>
            <w:tcW w:w="5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F1210A" w14:textId="77777777" w:rsidR="00A54317" w:rsidRDefault="00A54317"/>
        </w:tc>
      </w:tr>
    </w:tbl>
    <w:p w14:paraId="0B7E2835" w14:textId="77777777" w:rsidR="00A54317" w:rsidRDefault="00A54317">
      <w:pPr>
        <w:spacing w:after="20"/>
      </w:pPr>
    </w:p>
    <w:p w14:paraId="01D93906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de PI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0CEAE26C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56D3E66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da verificação de PI — depósito confirmado, anterioridades encontradas ou não, e avaliação da solidez da estratégia de PI declarada]</w:t>
            </w:r>
          </w:p>
          <w:p w14:paraId="4AFF90C5" w14:textId="77777777" w:rsidR="00A54317" w:rsidRDefault="00000000">
            <w:r>
              <w:t xml:space="preserve"> </w:t>
            </w:r>
          </w:p>
          <w:p w14:paraId="4961AB80" w14:textId="77777777" w:rsidR="00A54317" w:rsidRDefault="00000000">
            <w:r>
              <w:t xml:space="preserve"> </w:t>
            </w:r>
          </w:p>
          <w:p w14:paraId="42FD252B" w14:textId="77777777" w:rsidR="00A54317" w:rsidRDefault="00000000">
            <w:r>
              <w:t xml:space="preserve"> </w:t>
            </w:r>
          </w:p>
          <w:p w14:paraId="0487AA08" w14:textId="77777777" w:rsidR="00A54317" w:rsidRDefault="00000000">
            <w:r>
              <w:t xml:space="preserve"> </w:t>
            </w:r>
          </w:p>
          <w:p w14:paraId="6392AC5A" w14:textId="77777777" w:rsidR="00A54317" w:rsidRDefault="00000000">
            <w:r>
              <w:t xml:space="preserve"> </w:t>
            </w:r>
          </w:p>
        </w:tc>
      </w:tr>
    </w:tbl>
    <w:p w14:paraId="29FD0807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5. ANÁLISE DE RISCOS TECNOLÓGICOS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395BCB4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6B29B042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Identificar os riscos técnicos que podem impedir o escalonamento da tecnologia de TRL4 para TRL5+.  Quatro categorias de risco conforme o modelo de controle de projetos: 1. Limitações técnicas — o que a tecnologia não faz ou faz com limitações não declaradas 2. Desafios </w:t>
            </w:r>
            <w:r>
              <w:rPr>
                <w:i/>
                <w:iCs/>
                <w:color w:val="555555"/>
                <w:sz w:val="19"/>
                <w:szCs w:val="19"/>
              </w:rPr>
              <w:lastRenderedPageBreak/>
              <w:t>de escalabilidade — o que funciona em bancada mas pode não funcionar em escala 3. Dependências críticas — matérias-primas, equipamentos, parceiros sem os quais a tecnologia não funciona 4. Limitações regulatórias — restrições não declaradas que podem bloquear a comercialização  Aplicar o /humanizer. Ser direto sobre os riscos — este documento é para uso interno e deve ser honesto.</w:t>
            </w:r>
          </w:p>
        </w:tc>
      </w:tr>
    </w:tbl>
    <w:p w14:paraId="1191A9C7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"/>
        <w:gridCol w:w="2288"/>
        <w:gridCol w:w="1554"/>
        <w:gridCol w:w="1630"/>
        <w:gridCol w:w="1361"/>
        <w:gridCol w:w="1806"/>
      </w:tblGrid>
      <w:tr w:rsidR="00A54317" w14:paraId="7EA1336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2AE201" w14:textId="77777777" w:rsidR="00A54317" w:rsidRDefault="00A54317">
            <w:pPr>
              <w:jc w:val="center"/>
            </w:pP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2D085F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Risco Identificado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A6ED58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Categoria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EC11BA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Probabilidade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70CE5C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Impacto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96554" w14:textId="77777777" w:rsidR="00A54317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Mitigação Recomendada</w:t>
            </w:r>
          </w:p>
        </w:tc>
      </w:tr>
      <w:tr w:rsidR="00A54317" w14:paraId="291B0C3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93E3291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269C0D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D5B1E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D50CF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F6E7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219F6BA" w14:textId="77777777" w:rsidR="00A54317" w:rsidRDefault="00A54317"/>
        </w:tc>
      </w:tr>
      <w:tr w:rsidR="00A54317" w14:paraId="6E0F2AA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DB19C17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BDD19B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0A71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5084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DAC06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3D3460" w14:textId="77777777" w:rsidR="00A54317" w:rsidRDefault="00A54317"/>
        </w:tc>
      </w:tr>
      <w:tr w:rsidR="00A54317" w14:paraId="7E516F1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6E52CF3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FA5B17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6204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F312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2B52F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5D9608" w14:textId="77777777" w:rsidR="00A54317" w:rsidRDefault="00A54317"/>
        </w:tc>
      </w:tr>
      <w:tr w:rsidR="00A54317" w14:paraId="39B4BE6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51FE2C9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4BE9CD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51A78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51B86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E1C9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ABAA65" w14:textId="77777777" w:rsidR="00A54317" w:rsidRDefault="00A54317"/>
        </w:tc>
      </w:tr>
      <w:tr w:rsidR="00A54317" w14:paraId="52706CC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65F87956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53B9E1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93DB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E4FE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FB318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C6A339" w14:textId="77777777" w:rsidR="00A54317" w:rsidRDefault="00A54317"/>
        </w:tc>
      </w:tr>
      <w:tr w:rsidR="00A54317" w14:paraId="18FD639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E0A6C3B" w14:textId="77777777" w:rsidR="00A54317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0E6EE06" w14:textId="77777777" w:rsidR="00A54317" w:rsidRDefault="00A54317"/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26CF" w14:textId="77777777" w:rsidR="00A54317" w:rsidRDefault="00000000">
            <w:r>
              <w:rPr>
                <w:color w:val="999999"/>
                <w:sz w:val="16"/>
                <w:szCs w:val="16"/>
              </w:rPr>
              <w:t>☐ Técnico  ☐ Escala  ☐ Dependência  ☐ Regulatório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BA9BD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Alta  ☐ Média  ☐ Baixa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AFFF" w14:textId="77777777" w:rsidR="00A54317" w:rsidRDefault="00000000">
            <w:pPr>
              <w:jc w:val="center"/>
            </w:pPr>
            <w:r>
              <w:rPr>
                <w:color w:val="999999"/>
                <w:sz w:val="16"/>
                <w:szCs w:val="16"/>
              </w:rPr>
              <w:t>☐ Alto  ☐ Médio  ☐ Baixo</w:t>
            </w:r>
          </w:p>
        </w:tc>
        <w:tc>
          <w:tcPr>
            <w:tcW w:w="1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5B98B0" w14:textId="77777777" w:rsidR="00A54317" w:rsidRDefault="00A54317"/>
        </w:tc>
      </w:tr>
    </w:tbl>
    <w:p w14:paraId="4BE36968" w14:textId="77777777" w:rsidR="00A54317" w:rsidRDefault="00A54317">
      <w:pPr>
        <w:spacing w:after="20"/>
      </w:pPr>
    </w:p>
    <w:p w14:paraId="6E4F9FC8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Análise consolidada de riscos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3AFB2F44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FB1B629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dos riscos identificados — quais são os mais críticos para o escalonamento e quais têm mitigação viável]</w:t>
            </w:r>
          </w:p>
          <w:p w14:paraId="5FA6427F" w14:textId="77777777" w:rsidR="00A54317" w:rsidRDefault="00000000">
            <w:r>
              <w:t xml:space="preserve"> </w:t>
            </w:r>
          </w:p>
          <w:p w14:paraId="0851E8DE" w14:textId="77777777" w:rsidR="00A54317" w:rsidRDefault="00000000">
            <w:r>
              <w:t xml:space="preserve"> </w:t>
            </w:r>
          </w:p>
          <w:p w14:paraId="495F413F" w14:textId="77777777" w:rsidR="00A54317" w:rsidRDefault="00000000">
            <w:r>
              <w:t xml:space="preserve"> </w:t>
            </w:r>
          </w:p>
          <w:p w14:paraId="6656FB5B" w14:textId="77777777" w:rsidR="00A54317" w:rsidRDefault="00000000">
            <w:r>
              <w:t xml:space="preserve"> </w:t>
            </w:r>
          </w:p>
          <w:p w14:paraId="31F5BA5C" w14:textId="77777777" w:rsidR="00A54317" w:rsidRDefault="00000000">
            <w:r>
              <w:t xml:space="preserve"> </w:t>
            </w:r>
          </w:p>
        </w:tc>
      </w:tr>
    </w:tbl>
    <w:p w14:paraId="5151275B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6. REVISÃO DA MATRIZ DE RESPONSABILIDADE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41118DB0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315FBE3A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Verificar se a equipa declarada no Documento I tem capacidade real para executar o que está proposto — especialmente para as etapas de TRL4 e TRL5.  Não é uma avaliação de curriculum — é uma verificação de cobertura: há alguém com competência para cada atividade crítica do próximo nível?  Se houver gaps de equipa para o próximo nível, identificar e recomendar como resolver.</w:t>
            </w:r>
          </w:p>
        </w:tc>
      </w:tr>
    </w:tbl>
    <w:p w14:paraId="597571E0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A54317" w14:paraId="1D952F0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9E8F85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Membros verificados (Doc. I)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F49F6F" w14:textId="77777777" w:rsidR="00A54317" w:rsidRDefault="00000000">
            <w:r>
              <w:rPr>
                <w:color w:val="999999"/>
                <w:sz w:val="20"/>
                <w:szCs w:val="20"/>
              </w:rPr>
              <w:t>[   ] de [   ] membros confirmados como disponíveis</w:t>
            </w:r>
          </w:p>
        </w:tc>
      </w:tr>
      <w:tr w:rsidR="00A54317" w14:paraId="45F6EB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F3AFBBB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Liderança técnica para TRL4+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D8385C" w14:textId="77777777" w:rsidR="00A54317" w:rsidRDefault="00000000">
            <w:r>
              <w:rPr>
                <w:color w:val="999999"/>
                <w:sz w:val="20"/>
                <w:szCs w:val="20"/>
              </w:rPr>
              <w:t>☐ Coberta     ☐ Gap — recomendar reforço</w:t>
            </w:r>
          </w:p>
        </w:tc>
      </w:tr>
      <w:tr w:rsidR="00A54317" w14:paraId="43B592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C7A565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Competência analítica/laboratorial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20E9CA" w14:textId="77777777" w:rsidR="00A54317" w:rsidRDefault="00000000">
            <w:r>
              <w:rPr>
                <w:color w:val="999999"/>
                <w:sz w:val="20"/>
                <w:szCs w:val="20"/>
              </w:rPr>
              <w:t>☐ Coberta (parceiro formalizado)     ☐ Gap — parceiro não formalizado</w:t>
            </w:r>
          </w:p>
        </w:tc>
      </w:tr>
      <w:tr w:rsidR="00A54317" w14:paraId="09D05A9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C3C620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Gestão de PI para TRL4+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948C20" w14:textId="77777777" w:rsidR="00A54317" w:rsidRDefault="00000000">
            <w:r>
              <w:rPr>
                <w:color w:val="999999"/>
                <w:sz w:val="20"/>
                <w:szCs w:val="20"/>
              </w:rPr>
              <w:t>☐ Coberta     ☐ Gap</w:t>
            </w:r>
          </w:p>
        </w:tc>
      </w:tr>
      <w:tr w:rsidR="00A54317" w14:paraId="05C321B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2FA706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Gestão regulatória e certificações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27610D" w14:textId="77777777" w:rsidR="00A54317" w:rsidRDefault="00000000">
            <w:r>
              <w:rPr>
                <w:color w:val="999999"/>
                <w:sz w:val="20"/>
                <w:szCs w:val="20"/>
              </w:rPr>
              <w:t>☐ Coberta     ☐ Gap</w:t>
            </w:r>
          </w:p>
        </w:tc>
      </w:tr>
      <w:tr w:rsidR="00A54317" w14:paraId="1A21CCB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04158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Gaps identificados vs. TRL anterior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1078FBC" w14:textId="77777777" w:rsidR="00A54317" w:rsidRDefault="00A54317"/>
        </w:tc>
      </w:tr>
      <w:tr w:rsidR="00A54317" w14:paraId="3D46E53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B6F215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Recomendações de reforço de equipa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71C2B2" w14:textId="77777777" w:rsidR="00A54317" w:rsidRDefault="00A54317"/>
        </w:tc>
      </w:tr>
    </w:tbl>
    <w:p w14:paraId="63D365AC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6F690F0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FF069FA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[Análise da equipa para TRL4+ — o que está coberto, o que falta e como pode ser endereçado]</w:t>
            </w:r>
          </w:p>
          <w:p w14:paraId="051E6448" w14:textId="77777777" w:rsidR="00A54317" w:rsidRDefault="00000000">
            <w:r>
              <w:t xml:space="preserve"> </w:t>
            </w:r>
          </w:p>
          <w:p w14:paraId="79F9C411" w14:textId="77777777" w:rsidR="00A54317" w:rsidRDefault="00000000">
            <w:r>
              <w:t xml:space="preserve"> </w:t>
            </w:r>
          </w:p>
          <w:p w14:paraId="7DE3BCEE" w14:textId="77777777" w:rsidR="00A54317" w:rsidRDefault="00000000">
            <w:r>
              <w:t xml:space="preserve"> </w:t>
            </w:r>
          </w:p>
          <w:p w14:paraId="24D3E0F0" w14:textId="77777777" w:rsidR="00A54317" w:rsidRDefault="00000000">
            <w:r>
              <w:t xml:space="preserve"> </w:t>
            </w:r>
          </w:p>
        </w:tc>
      </w:tr>
    </w:tbl>
    <w:p w14:paraId="2C71A5EE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7. CONCLUSÃO DA AUDITORIA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14F76CA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EF76C03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A conclusão do Relatório M é a posição definitiva da CRIE após verificação independente.  Três campos: 1. Síntese em prosa — o que a auditoria confirmou, o que divergiu e o grau de confiança na tecnologia após a due diligence. Dois a três parágrafos. Aplicar o /humanizer. 2. TRL verificado e recomendação de TRL alvo. 3. Decisão: validado para TRL5 / validado com condições / auditoria inconclusiva / não validado.  A decisão "não validado" deve ser rara — se o processo TRL1→TRL3 funcionou bem, as surpresas na auditoria devem ser menores. Mas se os dados não se confirmam, dizer claramente.</w:t>
            </w:r>
          </w:p>
        </w:tc>
      </w:tr>
    </w:tbl>
    <w:p w14:paraId="731134E3" w14:textId="77777777" w:rsidR="00A54317" w:rsidRDefault="00A54317">
      <w:pPr>
        <w:spacing w:after="20"/>
      </w:pPr>
    </w:p>
    <w:p w14:paraId="7626D4F5" w14:textId="77777777" w:rsidR="00A54317" w:rsidRDefault="00000000">
      <w:pPr>
        <w:spacing w:before="80" w:after="60"/>
      </w:pPr>
      <w:r>
        <w:rPr>
          <w:b/>
          <w:bCs/>
          <w:color w:val="00897B"/>
          <w:sz w:val="21"/>
          <w:szCs w:val="21"/>
        </w:rPr>
        <w:t>Síntese da auditoria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3527425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AC4BBCE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[Síntese em prosa — o que foi verificado, o que divergiu, qual o nível de confiança nos dados e qual é a leitura da CRIE sobre a maturidade real da tecnologia após a auditoria independente]</w:t>
            </w:r>
          </w:p>
          <w:p w14:paraId="7865B0F7" w14:textId="77777777" w:rsidR="00A54317" w:rsidRDefault="00000000">
            <w:r>
              <w:t xml:space="preserve"> </w:t>
            </w:r>
          </w:p>
          <w:p w14:paraId="7042D97B" w14:textId="77777777" w:rsidR="00A54317" w:rsidRDefault="00000000">
            <w:r>
              <w:t xml:space="preserve"> </w:t>
            </w:r>
          </w:p>
          <w:p w14:paraId="4F9E374C" w14:textId="77777777" w:rsidR="00A54317" w:rsidRDefault="00000000">
            <w:r>
              <w:t xml:space="preserve"> </w:t>
            </w:r>
          </w:p>
          <w:p w14:paraId="03BC42F1" w14:textId="77777777" w:rsidR="00A54317" w:rsidRDefault="00000000">
            <w:r>
              <w:t xml:space="preserve"> </w:t>
            </w:r>
          </w:p>
          <w:p w14:paraId="6860D357" w14:textId="77777777" w:rsidR="00A54317" w:rsidRDefault="00000000">
            <w:r>
              <w:t xml:space="preserve"> </w:t>
            </w:r>
          </w:p>
          <w:p w14:paraId="6598AEDC" w14:textId="77777777" w:rsidR="00A54317" w:rsidRDefault="00000000">
            <w:r>
              <w:t xml:space="preserve"> </w:t>
            </w:r>
          </w:p>
          <w:p w14:paraId="2D790A3C" w14:textId="77777777" w:rsidR="00A54317" w:rsidRDefault="00000000">
            <w:r>
              <w:t xml:space="preserve"> </w:t>
            </w:r>
          </w:p>
          <w:p w14:paraId="178A713F" w14:textId="77777777" w:rsidR="00A54317" w:rsidRDefault="00000000">
            <w:r>
              <w:t xml:space="preserve"> </w:t>
            </w:r>
          </w:p>
        </w:tc>
      </w:tr>
    </w:tbl>
    <w:p w14:paraId="3E2A111A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A54317" w14:paraId="3CEEFF7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DEDD12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declarado (entrada)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D3F871" w14:textId="77777777" w:rsidR="00A54317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A54317" w14:paraId="625BFCA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CB27D0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verificado (auditoria)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C31728" w14:textId="77777777" w:rsidR="00A54317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A54317" w14:paraId="2DCCC08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DF93397" w14:textId="77777777" w:rsidR="00A54317" w:rsidRDefault="00000000">
            <w:r>
              <w:rPr>
                <w:b/>
                <w:bCs/>
                <w:color w:val="444444"/>
                <w:sz w:val="20"/>
                <w:szCs w:val="20"/>
              </w:rPr>
              <w:t>TRL alvo recomendado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3D1147" w14:textId="77777777" w:rsidR="00A54317" w:rsidRDefault="00000000">
            <w:r>
              <w:rPr>
                <w:color w:val="999999"/>
                <w:sz w:val="20"/>
                <w:szCs w:val="20"/>
              </w:rPr>
              <w:t>[   ]     Prazo estimado para atingir: [   ] meses</w:t>
            </w:r>
          </w:p>
        </w:tc>
      </w:tr>
    </w:tbl>
    <w:p w14:paraId="230234C3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8426"/>
      </w:tblGrid>
      <w:tr w:rsidR="00A54317" w14:paraId="41E535A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26AEE825" w14:textId="77777777" w:rsidR="00A54317" w:rsidRDefault="00000000">
            <w:pPr>
              <w:jc w:val="center"/>
            </w:pPr>
            <w:r>
              <w:rPr>
                <w:color w:val="2E7D32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1F0C9BF9" w14:textId="77777777" w:rsidR="00A54317" w:rsidRDefault="00000000">
            <w:r>
              <w:rPr>
                <w:rFonts w:ascii="Montserrat" w:eastAsia="Montserrat" w:hAnsi="Montserrat" w:cs="Montserrat"/>
                <w:b/>
                <w:bCs/>
                <w:color w:val="2E7D32"/>
                <w:sz w:val="24"/>
                <w:szCs w:val="24"/>
              </w:rPr>
              <w:t>TECNOLOGIA VALIDADA — AVANÇAR PARA TRL5</w:t>
            </w:r>
          </w:p>
          <w:p w14:paraId="41C872B4" w14:textId="77777777" w:rsidR="00A54317" w:rsidRDefault="00000000">
            <w:r>
              <w:rPr>
                <w:color w:val="444444"/>
                <w:sz w:val="20"/>
                <w:szCs w:val="20"/>
              </w:rPr>
              <w:t>Os dados técnicos foram confirmados, o TRL declarado é sustentado pela auditoria e não há riscos bloqueantes identificados.</w:t>
            </w:r>
          </w:p>
        </w:tc>
      </w:tr>
      <w:tr w:rsidR="00A54317" w14:paraId="57891099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11487F2C" w14:textId="77777777" w:rsidR="00A54317" w:rsidRDefault="00000000">
            <w:pPr>
              <w:jc w:val="center"/>
            </w:pPr>
            <w:r>
              <w:rPr>
                <w:color w:val="F9A825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8E1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543683E" w14:textId="77777777" w:rsidR="00A54317" w:rsidRDefault="00000000">
            <w:r>
              <w:rPr>
                <w:rFonts w:ascii="Montserrat" w:eastAsia="Montserrat" w:hAnsi="Montserrat" w:cs="Montserrat"/>
                <w:b/>
                <w:bCs/>
                <w:color w:val="F9A825"/>
                <w:sz w:val="24"/>
                <w:szCs w:val="24"/>
              </w:rPr>
              <w:t>VALIDADO COM CONDIÇÕES</w:t>
            </w:r>
          </w:p>
          <w:p w14:paraId="2602E146" w14:textId="77777777" w:rsidR="00A54317" w:rsidRDefault="00000000">
            <w:r>
              <w:rPr>
                <w:color w:val="444444"/>
                <w:sz w:val="20"/>
                <w:szCs w:val="20"/>
              </w:rPr>
              <w:t>A tecnologia é válida mas há divergências ou riscos que precisam ser resolvidos antes do TRL5. Condições listadas abaixo.</w:t>
            </w:r>
          </w:p>
        </w:tc>
      </w:tr>
      <w:tr w:rsidR="00A54317" w14:paraId="1CBC64F4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404E9313" w14:textId="77777777" w:rsidR="00A54317" w:rsidRDefault="00000000">
            <w:pPr>
              <w:jc w:val="center"/>
            </w:pPr>
            <w:r>
              <w:rPr>
                <w:color w:val="E65100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216D2369" w14:textId="77777777" w:rsidR="00A54317" w:rsidRDefault="00000000">
            <w:r>
              <w:rPr>
                <w:rFonts w:ascii="Montserrat" w:eastAsia="Montserrat" w:hAnsi="Montserrat" w:cs="Montserrat"/>
                <w:b/>
                <w:bCs/>
                <w:color w:val="E65100"/>
                <w:sz w:val="24"/>
                <w:szCs w:val="24"/>
              </w:rPr>
              <w:t>AUDITORIA INCONCLUSIVA</w:t>
            </w:r>
          </w:p>
          <w:p w14:paraId="72F42F02" w14:textId="77777777" w:rsidR="00A54317" w:rsidRDefault="00000000">
            <w:r>
              <w:rPr>
                <w:color w:val="444444"/>
                <w:sz w:val="20"/>
                <w:szCs w:val="20"/>
              </w:rPr>
              <w:t>Dados insuficientes para conclusão — reensaios ou informações adicionais são necessários antes de qualquer recomendação.</w:t>
            </w:r>
          </w:p>
        </w:tc>
      </w:tr>
      <w:tr w:rsidR="00A54317" w14:paraId="68287722" w14:textId="77777777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20" w:type="dxa"/>
            </w:tcMar>
            <w:vAlign w:val="center"/>
          </w:tcPr>
          <w:p w14:paraId="0279969F" w14:textId="77777777" w:rsidR="00A54317" w:rsidRDefault="00000000">
            <w:pPr>
              <w:jc w:val="center"/>
            </w:pPr>
            <w:r>
              <w:rPr>
                <w:color w:val="C62828"/>
                <w:sz w:val="36"/>
                <w:szCs w:val="36"/>
              </w:rPr>
              <w:t>☐</w:t>
            </w:r>
          </w:p>
        </w:tc>
        <w:tc>
          <w:tcPr>
            <w:tcW w:w="84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EBEE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0D940B29" w14:textId="77777777" w:rsidR="00A54317" w:rsidRDefault="00000000">
            <w:r>
              <w:rPr>
                <w:rFonts w:ascii="Montserrat" w:eastAsia="Montserrat" w:hAnsi="Montserrat" w:cs="Montserrat"/>
                <w:b/>
                <w:bCs/>
                <w:color w:val="C62828"/>
                <w:sz w:val="24"/>
                <w:szCs w:val="24"/>
              </w:rPr>
              <w:t>NÃO VALIDADO</w:t>
            </w:r>
          </w:p>
          <w:p w14:paraId="037CDC9F" w14:textId="77777777" w:rsidR="00A54317" w:rsidRDefault="00000000">
            <w:r>
              <w:rPr>
                <w:color w:val="444444"/>
                <w:sz w:val="20"/>
                <w:szCs w:val="20"/>
              </w:rPr>
              <w:t>Divergências graves identificadas. Os dados declarados não se confirmam na auditoria. O processo retorna ao TRL3 com novas exigências.</w:t>
            </w:r>
          </w:p>
        </w:tc>
      </w:tr>
    </w:tbl>
    <w:p w14:paraId="736F361B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7BC66E68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7B9316" w14:textId="77777777" w:rsidR="00A54317" w:rsidRDefault="00000000">
            <w:r>
              <w:rPr>
                <w:b/>
                <w:bCs/>
                <w:color w:val="F9A825"/>
                <w:sz w:val="19"/>
                <w:szCs w:val="19"/>
              </w:rPr>
              <w:t xml:space="preserve">[ INSTRUÇÃO CLAUDE ]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 campo abaixo quando a decisão for "Validado com Condições" (listar condições e prazos) ou "Não Validado" (descrever divergências e o que é necessário para reabrir o processo).</w:t>
            </w:r>
          </w:p>
        </w:tc>
      </w:tr>
    </w:tbl>
    <w:p w14:paraId="06868D90" w14:textId="77777777" w:rsidR="00A54317" w:rsidRDefault="00A54317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A54317" w14:paraId="77B74B33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2F17180" w14:textId="77777777" w:rsidR="00A54317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[Condições para TRL5 / Divergências que retornam ao TRL3 — ser específico e indicar prazos]</w:t>
            </w:r>
          </w:p>
          <w:p w14:paraId="339C3170" w14:textId="77777777" w:rsidR="00A54317" w:rsidRDefault="00000000">
            <w:r>
              <w:t xml:space="preserve"> </w:t>
            </w:r>
          </w:p>
          <w:p w14:paraId="0A216BEF" w14:textId="77777777" w:rsidR="00A54317" w:rsidRDefault="00000000">
            <w:r>
              <w:t xml:space="preserve"> </w:t>
            </w:r>
          </w:p>
          <w:p w14:paraId="3F3665EC" w14:textId="77777777" w:rsidR="00A54317" w:rsidRDefault="00000000">
            <w:r>
              <w:t xml:space="preserve"> </w:t>
            </w:r>
          </w:p>
          <w:p w14:paraId="24F0EE1F" w14:textId="77777777" w:rsidR="00A54317" w:rsidRDefault="00000000">
            <w:r>
              <w:t xml:space="preserve"> </w:t>
            </w:r>
          </w:p>
          <w:p w14:paraId="49EBD781" w14:textId="77777777" w:rsidR="00A54317" w:rsidRDefault="00000000">
            <w:r>
              <w:t xml:space="preserve"> </w:t>
            </w:r>
          </w:p>
        </w:tc>
      </w:tr>
    </w:tbl>
    <w:p w14:paraId="4DCCCD7A" w14:textId="77777777" w:rsidR="00A54317" w:rsidRDefault="00A54317">
      <w:pPr>
        <w:spacing w:after="60"/>
      </w:pPr>
    </w:p>
    <w:p w14:paraId="44F3952A" w14:textId="77777777" w:rsidR="00A54317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A54317" w14:paraId="2E002CA7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4FAE4FE9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6D3C8DCF" w14:textId="77777777" w:rsidR="00A54317" w:rsidRDefault="00A54317"/>
        </w:tc>
        <w:tc>
          <w:tcPr>
            <w:tcW w:w="4413" w:type="dxa"/>
            <w:tcBorders>
              <w:bottom w:val="single" w:sz="1" w:space="0" w:color="AAAAAA"/>
            </w:tcBorders>
          </w:tcPr>
          <w:p w14:paraId="47193B2E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A54317" w14:paraId="21632163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57BDCD72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Auditor Responsável — CRIE</w:t>
            </w:r>
          </w:p>
        </w:tc>
        <w:tc>
          <w:tcPr>
            <w:tcW w:w="200" w:type="dxa"/>
          </w:tcPr>
          <w:p w14:paraId="277F72E5" w14:textId="77777777" w:rsidR="00A54317" w:rsidRDefault="00A54317"/>
        </w:tc>
        <w:tc>
          <w:tcPr>
            <w:tcW w:w="4413" w:type="dxa"/>
          </w:tcPr>
          <w:p w14:paraId="5F6784EB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730489A9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A54317" w14:paraId="03081EB7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022092A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04C651F9" w14:textId="77777777" w:rsidR="00A54317" w:rsidRDefault="00A54317"/>
        </w:tc>
        <w:tc>
          <w:tcPr>
            <w:tcW w:w="4413" w:type="dxa"/>
            <w:tcBorders>
              <w:bottom w:val="single" w:sz="1" w:space="0" w:color="AAAAAA"/>
            </w:tcBorders>
          </w:tcPr>
          <w:p w14:paraId="47437C66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A54317" w14:paraId="17BD7B40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698EF4CC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Auditor Externo / Especialista (quando aplicável)</w:t>
            </w:r>
          </w:p>
        </w:tc>
        <w:tc>
          <w:tcPr>
            <w:tcW w:w="200" w:type="dxa"/>
          </w:tcPr>
          <w:p w14:paraId="2C52174C" w14:textId="77777777" w:rsidR="00A54317" w:rsidRDefault="00A54317"/>
        </w:tc>
        <w:tc>
          <w:tcPr>
            <w:tcW w:w="4413" w:type="dxa"/>
          </w:tcPr>
          <w:p w14:paraId="64547947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5B2E13A6" w14:textId="77777777" w:rsidR="00A54317" w:rsidRDefault="00A54317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A54317" w14:paraId="09FA1B3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11B4B980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5D3D1015" w14:textId="77777777" w:rsidR="00A54317" w:rsidRDefault="00A54317"/>
        </w:tc>
        <w:tc>
          <w:tcPr>
            <w:tcW w:w="4413" w:type="dxa"/>
            <w:tcBorders>
              <w:bottom w:val="single" w:sz="1" w:space="0" w:color="AAAAAA"/>
            </w:tcBorders>
          </w:tcPr>
          <w:p w14:paraId="0A9ED265" w14:textId="77777777" w:rsidR="00A54317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A54317" w14:paraId="55E25873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5AF32BD4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Revisor Interno CRIE</w:t>
            </w:r>
          </w:p>
        </w:tc>
        <w:tc>
          <w:tcPr>
            <w:tcW w:w="200" w:type="dxa"/>
          </w:tcPr>
          <w:p w14:paraId="3DE540DA" w14:textId="77777777" w:rsidR="00A54317" w:rsidRDefault="00A54317"/>
        </w:tc>
        <w:tc>
          <w:tcPr>
            <w:tcW w:w="4413" w:type="dxa"/>
          </w:tcPr>
          <w:p w14:paraId="1EF5C70F" w14:textId="77777777" w:rsidR="00A54317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676810FC" w14:textId="77777777" w:rsidR="00A54317" w:rsidRDefault="00A54317">
      <w:pPr>
        <w:spacing w:after="80"/>
      </w:pPr>
    </w:p>
    <w:p w14:paraId="1E609241" w14:textId="77777777" w:rsidR="00A54317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lastRenderedPageBreak/>
        <w:t>CRIE — Centro RodOil de Inovação em Energia  |  Documento (M) — Modelo v1.0  |  Uso Exclusivo Auditoria CRIE  |  TRL4  |  Confidencial</w:t>
      </w:r>
    </w:p>
    <w:sectPr w:rsidR="00A54317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6B5DF" w14:textId="77777777" w:rsidR="00CC44BF" w:rsidRDefault="00CC44BF">
      <w:r>
        <w:separator/>
      </w:r>
    </w:p>
  </w:endnote>
  <w:endnote w:type="continuationSeparator" w:id="0">
    <w:p w14:paraId="5FBED7B2" w14:textId="77777777" w:rsidR="00CC44BF" w:rsidRDefault="00CC4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4DCE4" w14:textId="77777777" w:rsidR="00CC44BF" w:rsidRDefault="00CC44BF">
      <w:r>
        <w:separator/>
      </w:r>
    </w:p>
  </w:footnote>
  <w:footnote w:type="continuationSeparator" w:id="0">
    <w:p w14:paraId="39F80117" w14:textId="77777777" w:rsidR="00CC44BF" w:rsidRDefault="00CC4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DD63" w14:textId="77777777" w:rsidR="00A54317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8BEF34E" wp14:editId="3088CA0F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AF2"/>
    <w:multiLevelType w:val="hybridMultilevel"/>
    <w:tmpl w:val="7C78AB32"/>
    <w:lvl w:ilvl="0" w:tplc="0A1C1050">
      <w:start w:val="1"/>
      <w:numFmt w:val="bullet"/>
      <w:lvlText w:val="•"/>
      <w:lvlJc w:val="left"/>
      <w:pPr>
        <w:ind w:left="720" w:hanging="360"/>
      </w:pPr>
    </w:lvl>
    <w:lvl w:ilvl="1" w:tplc="4582095E">
      <w:numFmt w:val="decimal"/>
      <w:lvlText w:val=""/>
      <w:lvlJc w:val="left"/>
    </w:lvl>
    <w:lvl w:ilvl="2" w:tplc="B6A684A8">
      <w:numFmt w:val="decimal"/>
      <w:lvlText w:val=""/>
      <w:lvlJc w:val="left"/>
    </w:lvl>
    <w:lvl w:ilvl="3" w:tplc="97CC01E6">
      <w:numFmt w:val="decimal"/>
      <w:lvlText w:val=""/>
      <w:lvlJc w:val="left"/>
    </w:lvl>
    <w:lvl w:ilvl="4" w:tplc="346ED806">
      <w:numFmt w:val="decimal"/>
      <w:lvlText w:val=""/>
      <w:lvlJc w:val="left"/>
    </w:lvl>
    <w:lvl w:ilvl="5" w:tplc="E934FFA8">
      <w:numFmt w:val="decimal"/>
      <w:lvlText w:val=""/>
      <w:lvlJc w:val="left"/>
    </w:lvl>
    <w:lvl w:ilvl="6" w:tplc="9CD2B85E">
      <w:numFmt w:val="decimal"/>
      <w:lvlText w:val=""/>
      <w:lvlJc w:val="left"/>
    </w:lvl>
    <w:lvl w:ilvl="7" w:tplc="8440F77A">
      <w:numFmt w:val="decimal"/>
      <w:lvlText w:val=""/>
      <w:lvlJc w:val="left"/>
    </w:lvl>
    <w:lvl w:ilvl="8" w:tplc="98880B2C">
      <w:numFmt w:val="decimal"/>
      <w:lvlText w:val=""/>
      <w:lvlJc w:val="left"/>
    </w:lvl>
  </w:abstractNum>
  <w:abstractNum w:abstractNumId="1" w15:restartNumberingAfterBreak="0">
    <w:nsid w:val="25C76F39"/>
    <w:multiLevelType w:val="hybridMultilevel"/>
    <w:tmpl w:val="88327CF8"/>
    <w:lvl w:ilvl="0" w:tplc="B0228872">
      <w:start w:val="1"/>
      <w:numFmt w:val="bullet"/>
      <w:lvlText w:val="●"/>
      <w:lvlJc w:val="left"/>
      <w:pPr>
        <w:ind w:left="720" w:hanging="360"/>
      </w:pPr>
    </w:lvl>
    <w:lvl w:ilvl="1" w:tplc="DF1609E4">
      <w:start w:val="1"/>
      <w:numFmt w:val="bullet"/>
      <w:lvlText w:val="○"/>
      <w:lvlJc w:val="left"/>
      <w:pPr>
        <w:ind w:left="1440" w:hanging="360"/>
      </w:pPr>
    </w:lvl>
    <w:lvl w:ilvl="2" w:tplc="C2AA899E">
      <w:start w:val="1"/>
      <w:numFmt w:val="bullet"/>
      <w:lvlText w:val="■"/>
      <w:lvlJc w:val="left"/>
      <w:pPr>
        <w:ind w:left="2160" w:hanging="360"/>
      </w:pPr>
    </w:lvl>
    <w:lvl w:ilvl="3" w:tplc="1B6A04A0">
      <w:start w:val="1"/>
      <w:numFmt w:val="bullet"/>
      <w:lvlText w:val="●"/>
      <w:lvlJc w:val="left"/>
      <w:pPr>
        <w:ind w:left="2880" w:hanging="360"/>
      </w:pPr>
    </w:lvl>
    <w:lvl w:ilvl="4" w:tplc="BADADD54">
      <w:start w:val="1"/>
      <w:numFmt w:val="bullet"/>
      <w:lvlText w:val="○"/>
      <w:lvlJc w:val="left"/>
      <w:pPr>
        <w:ind w:left="3600" w:hanging="360"/>
      </w:pPr>
    </w:lvl>
    <w:lvl w:ilvl="5" w:tplc="8850FE0E">
      <w:start w:val="1"/>
      <w:numFmt w:val="bullet"/>
      <w:lvlText w:val="■"/>
      <w:lvlJc w:val="left"/>
      <w:pPr>
        <w:ind w:left="4320" w:hanging="360"/>
      </w:pPr>
    </w:lvl>
    <w:lvl w:ilvl="6" w:tplc="EF706624">
      <w:start w:val="1"/>
      <w:numFmt w:val="bullet"/>
      <w:lvlText w:val="●"/>
      <w:lvlJc w:val="left"/>
      <w:pPr>
        <w:ind w:left="5040" w:hanging="360"/>
      </w:pPr>
    </w:lvl>
    <w:lvl w:ilvl="7" w:tplc="057EF16C">
      <w:start w:val="1"/>
      <w:numFmt w:val="bullet"/>
      <w:lvlText w:val="●"/>
      <w:lvlJc w:val="left"/>
      <w:pPr>
        <w:ind w:left="5760" w:hanging="360"/>
      </w:pPr>
    </w:lvl>
    <w:lvl w:ilvl="8" w:tplc="43A47A6E">
      <w:start w:val="1"/>
      <w:numFmt w:val="bullet"/>
      <w:lvlText w:val="●"/>
      <w:lvlJc w:val="left"/>
      <w:pPr>
        <w:ind w:left="6480" w:hanging="360"/>
      </w:pPr>
    </w:lvl>
  </w:abstractNum>
  <w:num w:numId="1" w16cid:durableId="110391329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317"/>
    <w:rsid w:val="000B0240"/>
    <w:rsid w:val="006C0108"/>
    <w:rsid w:val="00A54317"/>
    <w:rsid w:val="00CC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0B697"/>
  <w15:docId w15:val="{60BD7DE4-2707-4D9F-9BC4-9E240580D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2176</Words>
  <Characters>11755</Characters>
  <Application>Microsoft Office Word</Application>
  <DocSecurity>0</DocSecurity>
  <Lines>97</Lines>
  <Paragraphs>27</Paragraphs>
  <ScaleCrop>false</ScaleCrop>
  <Company/>
  <LinksUpToDate>false</LinksUpToDate>
  <CharactersWithSpaces>13904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2026-04-14T22:12:00Z</dcterms:created>
  <dcterms:modified xsi:type="dcterms:W3CDTF">2026-04-14T22:12:00Z</dcterms:modified>
</cp:coreProperties>
</file>