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FCE2" w14:textId="77777777" w:rsidR="0033694A" w:rsidRDefault="0033694A">
      <w:pPr>
        <w:spacing w:after="160"/>
      </w:pPr>
    </w:p>
    <w:p w14:paraId="3AA3448B" w14:textId="77777777" w:rsidR="0033694A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(Z)</w:t>
      </w:r>
    </w:p>
    <w:p w14:paraId="24895394" w14:textId="77777777" w:rsidR="0033694A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32"/>
          <w:szCs w:val="32"/>
        </w:rPr>
        <w:t>Consolidação e Melhoria Contínua</w:t>
      </w:r>
    </w:p>
    <w:p w14:paraId="43580864" w14:textId="77777777" w:rsidR="0033694A" w:rsidRDefault="00000000">
      <w:pPr>
        <w:jc w:val="center"/>
      </w:pPr>
      <w:r>
        <w:rPr>
          <w:rFonts w:ascii="Montserrat" w:eastAsia="Montserrat" w:hAnsi="Montserrat" w:cs="Montserrat"/>
          <w:color w:val="00897B"/>
          <w:sz w:val="24"/>
          <w:szCs w:val="24"/>
        </w:rPr>
        <w:t>Validação do Modelo de Negócio e Optimização da Operação</w:t>
      </w:r>
    </w:p>
    <w:p w14:paraId="2346C3F0" w14:textId="77777777" w:rsidR="0033694A" w:rsidRDefault="0033694A">
      <w:pPr>
        <w:spacing w:after="40"/>
      </w:pPr>
    </w:p>
    <w:p w14:paraId="6CD79F55" w14:textId="77777777" w:rsidR="0033694A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TRL9 — Produto Consolidado   |   Documento Final</w:t>
      </w:r>
    </w:p>
    <w:p w14:paraId="27087538" w14:textId="77777777" w:rsidR="0033694A" w:rsidRDefault="0033694A">
      <w:pPr>
        <w:spacing w:after="80"/>
      </w:pPr>
    </w:p>
    <w:p w14:paraId="0A85AA35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Documento submetido periodicamente após o lançamento — recomendado a cada 6 ou 12 meses enquanto o produto estiver </w:t>
      </w:r>
      <w:proofErr w:type="spellStart"/>
      <w:r>
        <w:rPr>
          <w:i/>
          <w:iCs/>
          <w:color w:val="777777"/>
          <w:sz w:val="20"/>
          <w:szCs w:val="20"/>
        </w:rPr>
        <w:t>activo</w:t>
      </w:r>
      <w:proofErr w:type="spellEnd"/>
      <w:r>
        <w:rPr>
          <w:i/>
          <w:iCs/>
          <w:color w:val="777777"/>
          <w:sz w:val="20"/>
          <w:szCs w:val="20"/>
        </w:rPr>
        <w:t xml:space="preserve"> no mercado e com suporte da CRIE.</w:t>
      </w:r>
    </w:p>
    <w:p w14:paraId="44DF63F5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33694A" w14:paraId="2CE5BDC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A8A64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6BF6BF" w14:textId="77777777" w:rsidR="0033694A" w:rsidRDefault="00000000">
            <w:r>
              <w:rPr>
                <w:color w:val="999999"/>
                <w:sz w:val="20"/>
                <w:szCs w:val="20"/>
              </w:rPr>
              <w:t>[TRL9-XXXX-YYYY]</w:t>
            </w:r>
          </w:p>
        </w:tc>
      </w:tr>
      <w:tr w:rsidR="0033694A" w14:paraId="02433AC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D49B8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Produto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1B897" w14:textId="77777777" w:rsidR="0033694A" w:rsidRDefault="0033694A"/>
        </w:tc>
      </w:tr>
      <w:tr w:rsidR="0033694A" w14:paraId="5EB70F6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335197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DF184" w14:textId="77777777" w:rsidR="0033694A" w:rsidRDefault="0033694A"/>
        </w:tc>
      </w:tr>
      <w:tr w:rsidR="0033694A" w14:paraId="7BB9789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D6899B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Período de referência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9D912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a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623C095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54AFD2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E9D923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2B1EDE6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3FA26E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/ Ciclo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471C8C" w14:textId="77777777" w:rsidR="0033694A" w:rsidRDefault="00000000">
            <w:r>
              <w:rPr>
                <w:color w:val="999999"/>
                <w:sz w:val="20"/>
                <w:szCs w:val="20"/>
              </w:rPr>
              <w:t xml:space="preserve">Ciclo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v1.0</w:t>
            </w:r>
          </w:p>
        </w:tc>
      </w:tr>
      <w:tr w:rsidR="0033694A" w14:paraId="77559A3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461FEE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lançamento do produto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3CE7E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—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meses no mercado</w:t>
            </w:r>
          </w:p>
        </w:tc>
      </w:tr>
      <w:tr w:rsidR="0033694A" w14:paraId="604DA2D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0A96D6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X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495BA4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Go </w:t>
            </w:r>
            <w:proofErr w:type="spellStart"/>
            <w:r>
              <w:rPr>
                <w:color w:val="999999"/>
                <w:sz w:val="20"/>
                <w:szCs w:val="20"/>
              </w:rPr>
              <w:t>to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Market definido em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1D6D8434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0D756DCD" w14:textId="77777777" w:rsidR="0033694A" w:rsidRDefault="00000000">
      <w:pPr>
        <w:spacing w:after="140"/>
      </w:pPr>
      <w:r>
        <w:rPr>
          <w:color w:val="333333"/>
        </w:rPr>
        <w:t>O TRL9 não é o fim da inovação — é o começo do ciclo de melhoria contínua. Um produto no mercado gera dados que nenhum laboratório consegue simular: o cliente usa o produto de formas que o inventor não previu, a operação revela gargalos que o piloto não mostrou, e o modelo de negócio vai-se ajustando à realidade do mercado.</w:t>
      </w:r>
    </w:p>
    <w:p w14:paraId="6D01F9B5" w14:textId="77777777" w:rsidR="0033694A" w:rsidRDefault="0033694A">
      <w:pPr>
        <w:spacing w:after="20"/>
      </w:pPr>
    </w:p>
    <w:p w14:paraId="7FD58358" w14:textId="77777777" w:rsidR="0033694A" w:rsidRDefault="00000000">
      <w:pPr>
        <w:spacing w:after="140"/>
      </w:pPr>
      <w:r>
        <w:rPr>
          <w:color w:val="333333"/>
        </w:rPr>
        <w:t>O Documento Z regista esse ciclo de forma estruturada — o que o modelo de negócio prometeu vs. o que entregou, o que a operação produziu vs. o que foi planeado, e quais são as melhorias identificadas para o próximo ciclo.</w:t>
      </w:r>
    </w:p>
    <w:p w14:paraId="3D1CCB11" w14:textId="77777777" w:rsidR="0033694A" w:rsidRDefault="0033694A">
      <w:pPr>
        <w:spacing w:after="20"/>
      </w:pPr>
    </w:p>
    <w:p w14:paraId="14A72E02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Este documento é submetido periodicamente. O primeiro ciclo cobre os primeiros 6 ou 12 meses de operação comercial. Os ciclos seguintes cobrem períodos subsequentes. A CRIE utiliza estes dados para acompanhar a evolução do </w:t>
      </w:r>
      <w:proofErr w:type="spellStart"/>
      <w:r>
        <w:rPr>
          <w:i/>
          <w:iCs/>
          <w:color w:val="777777"/>
          <w:sz w:val="20"/>
          <w:szCs w:val="20"/>
        </w:rPr>
        <w:t>projecto</w:t>
      </w:r>
      <w:proofErr w:type="spellEnd"/>
      <w:r>
        <w:rPr>
          <w:i/>
          <w:iCs/>
          <w:color w:val="777777"/>
          <w:sz w:val="20"/>
          <w:szCs w:val="20"/>
        </w:rPr>
        <w:t xml:space="preserve"> e, quando aplicável, para apoiar novas candidaturas de fomento ou rondas de aceleração.</w:t>
      </w:r>
    </w:p>
    <w:p w14:paraId="6C9CCC9A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VALIDAÇÃO DO MODELO DE NEGÓCIO</w:t>
      </w:r>
    </w:p>
    <w:p w14:paraId="566233E5" w14:textId="77777777" w:rsidR="0033694A" w:rsidRDefault="00000000">
      <w:pPr>
        <w:spacing w:after="140"/>
      </w:pPr>
      <w:r>
        <w:rPr>
          <w:color w:val="333333"/>
        </w:rPr>
        <w:t xml:space="preserve">Comparar o que o modelo de negócio projetou (no Documento E, J, S e X) com o que o mercado </w:t>
      </w:r>
      <w:proofErr w:type="spellStart"/>
      <w:r>
        <w:rPr>
          <w:color w:val="333333"/>
        </w:rPr>
        <w:t>efectivamente</w:t>
      </w:r>
      <w:proofErr w:type="spellEnd"/>
      <w:r>
        <w:rPr>
          <w:color w:val="333333"/>
        </w:rPr>
        <w:t xml:space="preserve"> validou. Esta é a diferença entre um modelo de negócio hipotético e um modelo de negócio comprovado.</w:t>
      </w:r>
    </w:p>
    <w:p w14:paraId="106DAD17" w14:textId="77777777" w:rsidR="0033694A" w:rsidRDefault="0033694A">
      <w:pPr>
        <w:spacing w:after="20"/>
      </w:pPr>
    </w:p>
    <w:p w14:paraId="5A95F71D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Receita e clientes — real vs. planeado</w:t>
      </w:r>
    </w:p>
    <w:p w14:paraId="4635F05F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1"/>
        <w:gridCol w:w="1346"/>
        <w:gridCol w:w="1373"/>
        <w:gridCol w:w="1367"/>
        <w:gridCol w:w="1267"/>
        <w:gridCol w:w="1142"/>
      </w:tblGrid>
      <w:tr w:rsidR="0033694A" w14:paraId="0CC9877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34860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Métrica de Negócio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0C58DF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(Doc. X)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A6697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Real (este período)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E60D6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Meta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próx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>. período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5AB23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Tendência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3484C" w14:textId="77777777" w:rsidR="0033694A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Acção</w:t>
            </w:r>
            <w:proofErr w:type="spellEnd"/>
          </w:p>
        </w:tc>
      </w:tr>
      <w:tr w:rsidR="0033694A" w14:paraId="4F10A7E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A5EC3BD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 xml:space="preserve">Número de clientes </w:t>
            </w:r>
            <w:proofErr w:type="spellStart"/>
            <w:r>
              <w:rPr>
                <w:b/>
                <w:bCs/>
                <w:color w:val="444444"/>
                <w:sz w:val="19"/>
                <w:szCs w:val="19"/>
              </w:rPr>
              <w:t>activos</w:t>
            </w:r>
            <w:proofErr w:type="spell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87E588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7D4AE7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F581D" w14:textId="77777777" w:rsidR="0033694A" w:rsidRDefault="0033694A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6D3FBFF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77269A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62889B45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D0721F6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Receita total do período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EC5AB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E1E8CB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AC8C03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38427E2" w14:textId="77777777" w:rsidR="0033694A" w:rsidRDefault="00000000">
            <w:pPr>
              <w:jc w:val="center"/>
            </w:pPr>
            <w:r>
              <w:rPr>
                <w:b/>
                <w:bCs/>
                <w:color w:val="2E7D32"/>
                <w:sz w:val="18"/>
                <w:szCs w:val="18"/>
              </w:rPr>
              <w:t>↑ Crescendo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FAC5F1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2AA8723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DB99569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Ticket médio por cliente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A5B3D6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0F8A6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7FE554" w14:textId="77777777" w:rsidR="0033694A" w:rsidRDefault="00000000">
            <w:r>
              <w:rPr>
                <w:color w:val="999999"/>
                <w:sz w:val="20"/>
                <w:szCs w:val="20"/>
              </w:rPr>
              <w:t>R$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68D8602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5AC0EF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7EDD7C7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B33205F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Taxa de retenção / recompra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6D954F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5C566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72C1C1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37FF1F0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716286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4247ED9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1FC5CD0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Novos clientes no período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8155FB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CC3D6D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5D3DC3" w14:textId="77777777" w:rsidR="0033694A" w:rsidRDefault="0033694A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B174067" w14:textId="77777777" w:rsidR="0033694A" w:rsidRDefault="00000000">
            <w:pPr>
              <w:jc w:val="center"/>
            </w:pPr>
            <w:r>
              <w:rPr>
                <w:b/>
                <w:bCs/>
                <w:color w:val="2E7D32"/>
                <w:sz w:val="18"/>
                <w:szCs w:val="18"/>
              </w:rPr>
              <w:t>↑ Crescendo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0E6BBD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47F71A96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C7312C5" w14:textId="77777777" w:rsidR="0033694A" w:rsidRDefault="00000000">
            <w:proofErr w:type="spellStart"/>
            <w:r>
              <w:rPr>
                <w:b/>
                <w:bCs/>
                <w:color w:val="444444"/>
                <w:sz w:val="19"/>
                <w:szCs w:val="19"/>
              </w:rPr>
              <w:t>Churn</w:t>
            </w:r>
            <w:proofErr w:type="spellEnd"/>
            <w:r>
              <w:rPr>
                <w:b/>
                <w:bCs/>
                <w:color w:val="444444"/>
                <w:sz w:val="19"/>
                <w:szCs w:val="19"/>
              </w:rPr>
              <w:t xml:space="preserve"> (cancelamentos)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40A00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07432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1685F9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C1E52D6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5CAA1E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16772F6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DC3D697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 xml:space="preserve">Margem bruta </w:t>
            </w:r>
            <w:proofErr w:type="spellStart"/>
            <w:r>
              <w:rPr>
                <w:b/>
                <w:bCs/>
                <w:color w:val="444444"/>
                <w:sz w:val="19"/>
                <w:szCs w:val="19"/>
              </w:rPr>
              <w:t>efectiva</w:t>
            </w:r>
            <w:proofErr w:type="spell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0C407E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2C8F6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B45F22" w14:textId="77777777" w:rsidR="0033694A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BB2660D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2049A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1BE324F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5638498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Ciclo médio de venda (dias)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E2C22B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3FA457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908AB4" w14:textId="77777777" w:rsidR="0033694A" w:rsidRDefault="0033694A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725E0DA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FCD48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  <w:tr w:rsidR="0033694A" w14:paraId="2B22B08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40CE699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NPS / satisfação do cliente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F76C80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0A3A27" w14:textId="77777777" w:rsidR="0033694A" w:rsidRDefault="0033694A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5A0DF" w14:textId="77777777" w:rsidR="0033694A" w:rsidRDefault="0033694A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4D92F0D" w14:textId="77777777" w:rsidR="0033694A" w:rsidRDefault="00000000">
            <w:pPr>
              <w:jc w:val="center"/>
            </w:pPr>
            <w:r>
              <w:rPr>
                <w:b/>
                <w:bCs/>
                <w:color w:val="F9A825"/>
                <w:sz w:val="18"/>
                <w:szCs w:val="18"/>
              </w:rPr>
              <w:t>→ Estável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EEDBA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melhoria]</w:t>
            </w:r>
          </w:p>
        </w:tc>
      </w:tr>
    </w:tbl>
    <w:p w14:paraId="6CDB9245" w14:textId="77777777" w:rsidR="0033694A" w:rsidRDefault="0033694A">
      <w:pPr>
        <w:spacing w:after="40"/>
      </w:pPr>
    </w:p>
    <w:p w14:paraId="3E874FBC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O que o mercado validou — e o que invalidou</w:t>
      </w:r>
    </w:p>
    <w:p w14:paraId="680AC413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Ser honesto sobre o que o modelo de negócio acertou e o que precisou de ser revisado. Modelos ajustados com base em dados reais são mais sólidos do que modelos que nunca foram testados.</w:t>
      </w:r>
    </w:p>
    <w:p w14:paraId="0010F282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3413"/>
        <w:gridCol w:w="3413"/>
      </w:tblGrid>
      <w:tr w:rsidR="0033694A" w14:paraId="14665F3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342465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Hipótese do Modelo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64EEE3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Validada — o mercado confirmou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D6AC9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Invalidada / Ajustada — o que mudou</w:t>
            </w:r>
          </w:p>
        </w:tc>
      </w:tr>
      <w:tr w:rsidR="0033694A" w14:paraId="290ACEB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65F6B51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Segmento-alvo prioritário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CDF5" w14:textId="77777777" w:rsidR="0033694A" w:rsidRDefault="0033694A"/>
          <w:p w14:paraId="1E7DE714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125" w14:textId="77777777" w:rsidR="0033694A" w:rsidRDefault="0033694A"/>
          <w:p w14:paraId="0496D234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3DAD307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EA9E4D4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Proposta de valor principal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C6D62" w14:textId="77777777" w:rsidR="0033694A" w:rsidRDefault="0033694A"/>
          <w:p w14:paraId="35BD36AC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737E1" w14:textId="77777777" w:rsidR="0033694A" w:rsidRDefault="0033694A"/>
          <w:p w14:paraId="5F5792F2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1AB4CC0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82859C9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lastRenderedPageBreak/>
              <w:t>Canal de venda mais eficaz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3BB9" w14:textId="77777777" w:rsidR="0033694A" w:rsidRDefault="0033694A"/>
          <w:p w14:paraId="204521E5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0112" w14:textId="77777777" w:rsidR="0033694A" w:rsidRDefault="0033694A"/>
          <w:p w14:paraId="745FCFD3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04D82D7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5035A65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Preço e disposição a pagar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9D3A" w14:textId="77777777" w:rsidR="0033694A" w:rsidRDefault="0033694A"/>
          <w:p w14:paraId="482F66F4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70E9" w14:textId="77777777" w:rsidR="0033694A" w:rsidRDefault="0033694A"/>
          <w:p w14:paraId="1631856C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5366085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4560985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Ciclo de venda e decisor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2FD9" w14:textId="77777777" w:rsidR="0033694A" w:rsidRDefault="0033694A"/>
          <w:p w14:paraId="6C106D79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AC66" w14:textId="77777777" w:rsidR="0033694A" w:rsidRDefault="0033694A"/>
          <w:p w14:paraId="5E969F31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631294E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C5B073E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Custo de aquisição de cliente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17EE3" w14:textId="77777777" w:rsidR="0033694A" w:rsidRDefault="0033694A"/>
          <w:p w14:paraId="54DD8821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46A2" w14:textId="77777777" w:rsidR="0033694A" w:rsidRDefault="0033694A"/>
          <w:p w14:paraId="3EEE9D3A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  <w:tr w:rsidR="0033694A" w14:paraId="34EB8C0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AE681A2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Modelo de receita (recorrência)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1465" w14:textId="77777777" w:rsidR="0033694A" w:rsidRDefault="0033694A"/>
          <w:p w14:paraId="490339C9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3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CBEB8" w14:textId="77777777" w:rsidR="0033694A" w:rsidRDefault="0033694A"/>
          <w:p w14:paraId="18BD6580" w14:textId="77777777" w:rsidR="0033694A" w:rsidRDefault="00000000">
            <w:r>
              <w:rPr>
                <w:sz w:val="36"/>
                <w:szCs w:val="36"/>
              </w:rPr>
              <w:t xml:space="preserve"> </w:t>
            </w:r>
          </w:p>
        </w:tc>
      </w:tr>
    </w:tbl>
    <w:p w14:paraId="4B66FE85" w14:textId="77777777" w:rsidR="0033694A" w:rsidRDefault="0033694A">
      <w:pPr>
        <w:spacing w:after="40"/>
      </w:pPr>
    </w:p>
    <w:p w14:paraId="493F0D55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1.3 Principais aprendizados do período</w:t>
      </w:r>
    </w:p>
    <w:p w14:paraId="12EF47A1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este período de operação ensinou sobre o produto, o cliente e o mercado que não era possível saber antes do lançamento.</w:t>
      </w:r>
    </w:p>
    <w:p w14:paraId="009BA57D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33694A" w14:paraId="21B749F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E285026" w14:textId="77777777" w:rsidR="0033694A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os 3 a 5 aprendizados mais importantes do período — o que surpreendeu, o que confirmou uma hipótese e o que obrigou a rever uma premissa do modelo de negócio]</w:t>
            </w:r>
          </w:p>
          <w:p w14:paraId="1B97B44D" w14:textId="77777777" w:rsidR="0033694A" w:rsidRDefault="00000000">
            <w:r>
              <w:t xml:space="preserve"> </w:t>
            </w:r>
          </w:p>
          <w:p w14:paraId="25EC9B9B" w14:textId="77777777" w:rsidR="0033694A" w:rsidRDefault="00000000">
            <w:r>
              <w:t xml:space="preserve"> </w:t>
            </w:r>
          </w:p>
          <w:p w14:paraId="011A548A" w14:textId="77777777" w:rsidR="0033694A" w:rsidRDefault="00000000">
            <w:r>
              <w:t xml:space="preserve"> </w:t>
            </w:r>
          </w:p>
          <w:p w14:paraId="6A29F3B1" w14:textId="77777777" w:rsidR="0033694A" w:rsidRDefault="00000000">
            <w:r>
              <w:t xml:space="preserve"> </w:t>
            </w:r>
          </w:p>
          <w:p w14:paraId="6676CB08" w14:textId="77777777" w:rsidR="0033694A" w:rsidRDefault="00000000">
            <w:r>
              <w:t xml:space="preserve"> </w:t>
            </w:r>
          </w:p>
          <w:p w14:paraId="7657CF44" w14:textId="77777777" w:rsidR="0033694A" w:rsidRDefault="00000000">
            <w:r>
              <w:t xml:space="preserve"> </w:t>
            </w:r>
          </w:p>
        </w:tc>
      </w:tr>
    </w:tbl>
    <w:p w14:paraId="0F9DF9C7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PERFORMANCE OPERACIONAL</w:t>
      </w:r>
    </w:p>
    <w:p w14:paraId="3A8407BB" w14:textId="77777777" w:rsidR="0033694A" w:rsidRDefault="00000000">
      <w:pPr>
        <w:spacing w:after="140"/>
      </w:pPr>
      <w:r>
        <w:rPr>
          <w:color w:val="333333"/>
        </w:rPr>
        <w:t>A operação no mercado real revela problemas que o piloto não mostrou. Esta secção regista os indicadores operacionais do período e os desvios em relação ao planeado.</w:t>
      </w:r>
    </w:p>
    <w:p w14:paraId="762972DD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33694A" w14:paraId="2DD097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2871A3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total produzido no período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9C3CAD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litros /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m²</w:t>
            </w:r>
          </w:p>
        </w:tc>
      </w:tr>
      <w:tr w:rsidR="0033694A" w14:paraId="1780150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41D3FB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vendido / entregue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6E109D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— taxa de execução: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do produzido</w:t>
            </w:r>
          </w:p>
        </w:tc>
      </w:tr>
      <w:tr w:rsidR="0033694A" w14:paraId="6F98A4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B28328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Taxa de não conformidade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5E6D6D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limite aceitável: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</w:p>
        </w:tc>
      </w:tr>
      <w:tr w:rsidR="0033694A" w14:paraId="294974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ED604E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Devolução / reclamação de clientes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947B43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ocorrências —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das entregas</w:t>
            </w:r>
          </w:p>
        </w:tc>
      </w:tr>
      <w:tr w:rsidR="0033694A" w14:paraId="5196E89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087248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Prazo médio de entrega real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14E4B6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dias — meta: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dias</w:t>
            </w:r>
          </w:p>
        </w:tc>
      </w:tr>
      <w:tr w:rsidR="0033694A" w14:paraId="34C7C50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64FA57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Custo real de produção por unidade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E49228" w14:textId="77777777" w:rsidR="0033694A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meta: 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desvio: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</w:p>
        </w:tc>
      </w:tr>
      <w:tr w:rsidR="0033694A" w14:paraId="0261100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D5AE0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Margem bruta real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F44753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meta: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</w:p>
        </w:tc>
      </w:tr>
      <w:tr w:rsidR="0033694A" w14:paraId="16267E2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16E7B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Gargalo operacional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E84186" w14:textId="77777777" w:rsidR="0033694A" w:rsidRDefault="00000000">
            <w:r>
              <w:rPr>
                <w:color w:val="999999"/>
                <w:sz w:val="20"/>
                <w:szCs w:val="20"/>
              </w:rPr>
              <w:t>[O que mais limitou a capacidade de entrega no período]</w:t>
            </w:r>
          </w:p>
        </w:tc>
      </w:tr>
    </w:tbl>
    <w:p w14:paraId="5DC39602" w14:textId="77777777" w:rsidR="0033694A" w:rsidRDefault="0033694A">
      <w:pPr>
        <w:spacing w:after="40"/>
      </w:pPr>
    </w:p>
    <w:p w14:paraId="335EA8C3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Incidentes operacionais relevantes</w:t>
      </w:r>
    </w:p>
    <w:p w14:paraId="517D191B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Registar falhas, reclamações ou não conformidades relevantes — com causa identificada e </w:t>
      </w:r>
      <w:proofErr w:type="spellStart"/>
      <w:r>
        <w:rPr>
          <w:i/>
          <w:iCs/>
          <w:color w:val="777777"/>
          <w:sz w:val="20"/>
          <w:szCs w:val="20"/>
        </w:rPr>
        <w:t>acção</w:t>
      </w:r>
      <w:proofErr w:type="spellEnd"/>
      <w:r>
        <w:rPr>
          <w:i/>
          <w:iCs/>
          <w:color w:val="777777"/>
          <w:sz w:val="20"/>
          <w:szCs w:val="20"/>
        </w:rPr>
        <w:t xml:space="preserve"> </w:t>
      </w:r>
      <w:proofErr w:type="spellStart"/>
      <w:r>
        <w:rPr>
          <w:i/>
          <w:iCs/>
          <w:color w:val="777777"/>
          <w:sz w:val="20"/>
          <w:szCs w:val="20"/>
        </w:rPr>
        <w:t>correctiva</w:t>
      </w:r>
      <w:proofErr w:type="spellEnd"/>
      <w:r>
        <w:rPr>
          <w:i/>
          <w:iCs/>
          <w:color w:val="777777"/>
          <w:sz w:val="20"/>
          <w:szCs w:val="20"/>
        </w:rPr>
        <w:t xml:space="preserve"> implementada.</w:t>
      </w:r>
    </w:p>
    <w:p w14:paraId="4738F999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000"/>
        <w:gridCol w:w="1600"/>
        <w:gridCol w:w="2000"/>
        <w:gridCol w:w="1600"/>
        <w:gridCol w:w="1426"/>
      </w:tblGrid>
      <w:tr w:rsidR="0033694A" w14:paraId="78482D3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CC45C9" w14:textId="77777777" w:rsidR="0033694A" w:rsidRDefault="0033694A">
            <w:pPr>
              <w:jc w:val="center"/>
            </w:pP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E1CBE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Incidente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C16E13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8D2EE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Causa Identificada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0AA09" w14:textId="77777777" w:rsidR="0033694A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Acção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Correctiva</w:t>
            </w:r>
            <w:proofErr w:type="spell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7F03D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33694A" w14:paraId="0F71322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3FCC8F8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B687F8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AFF92" w14:textId="77777777" w:rsidR="0033694A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7B7302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7EDF1" w14:textId="77777777" w:rsidR="0033694A" w:rsidRDefault="0033694A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77004B4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Resolvido ☐ Em curso ☐ Pendente</w:t>
            </w:r>
          </w:p>
        </w:tc>
      </w:tr>
      <w:tr w:rsidR="0033694A" w14:paraId="1C0E3EA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49EB873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16CDEC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6AEC6" w14:textId="77777777" w:rsidR="0033694A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CBCC2E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64CA11" w14:textId="77777777" w:rsidR="0033694A" w:rsidRDefault="0033694A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3A8C159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Resolvido ☐ Em curso ☐ Pendente</w:t>
            </w:r>
          </w:p>
        </w:tc>
      </w:tr>
      <w:tr w:rsidR="0033694A" w14:paraId="510C0AE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985BBBE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061A2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E5620" w14:textId="77777777" w:rsidR="0033694A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AACE09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AF02E4" w14:textId="77777777" w:rsidR="0033694A" w:rsidRDefault="0033694A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A0EB393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Resolvido ☐ Em curso ☐ Pendente</w:t>
            </w:r>
          </w:p>
        </w:tc>
      </w:tr>
      <w:tr w:rsidR="0033694A" w14:paraId="7E61383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60C4851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3F2EEF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842B2" w14:textId="77777777" w:rsidR="0033694A" w:rsidRDefault="00000000">
            <w:r>
              <w:rPr>
                <w:color w:val="888888"/>
                <w:sz w:val="20"/>
                <w:szCs w:val="20"/>
              </w:rPr>
              <w:t>[</w:t>
            </w:r>
            <w:proofErr w:type="spellStart"/>
            <w:r>
              <w:rPr>
                <w:color w:val="888888"/>
                <w:sz w:val="20"/>
                <w:szCs w:val="20"/>
              </w:rPr>
              <w:t>dd</w:t>
            </w:r>
            <w:proofErr w:type="spellEnd"/>
            <w:r>
              <w:rPr>
                <w:color w:val="888888"/>
                <w:sz w:val="20"/>
                <w:szCs w:val="20"/>
              </w:rPr>
              <w:t>/mm/</w:t>
            </w:r>
            <w:proofErr w:type="spellStart"/>
            <w:r>
              <w:rPr>
                <w:color w:val="888888"/>
                <w:sz w:val="20"/>
                <w:szCs w:val="20"/>
              </w:rPr>
              <w:t>aaaa</w:t>
            </w:r>
            <w:proofErr w:type="spellEnd"/>
            <w:r>
              <w:rPr>
                <w:color w:val="888888"/>
                <w:sz w:val="20"/>
                <w:szCs w:val="20"/>
              </w:rPr>
              <w:t>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35F2A" w14:textId="77777777" w:rsidR="0033694A" w:rsidRDefault="0033694A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068017" w14:textId="77777777" w:rsidR="0033694A" w:rsidRDefault="0033694A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D6CB4CE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Resolvido ☐ Em curso ☐ Pendente</w:t>
            </w:r>
          </w:p>
        </w:tc>
      </w:tr>
    </w:tbl>
    <w:p w14:paraId="72B64B1A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SATISFAÇÃO DO CLIENTE E FEEDBACK DE MERCADO</w:t>
      </w:r>
    </w:p>
    <w:p w14:paraId="566C1C68" w14:textId="77777777" w:rsidR="0033694A" w:rsidRDefault="00000000">
      <w:pPr>
        <w:spacing w:after="140"/>
      </w:pPr>
      <w:r>
        <w:rPr>
          <w:color w:val="333333"/>
        </w:rPr>
        <w:t>O cliente em uso real tem opiniões que o cliente em piloto não tinha. Esta secção captura o que o mercado está a dizer sobre o produto — positivo e negativo.</w:t>
      </w:r>
    </w:p>
    <w:p w14:paraId="0C8A9448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33694A" w14:paraId="534CC9D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67411C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Método de recolha de feedback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39966F" w14:textId="77777777" w:rsidR="0033694A" w:rsidRDefault="00000000">
            <w:r>
              <w:rPr>
                <w:color w:val="999999"/>
                <w:sz w:val="20"/>
                <w:szCs w:val="20"/>
              </w:rPr>
              <w:t>☐ Visita técnica     ☐ Questionário     ☐ NPS     ☐ Entrevista     ☐ Dados de uso     ☐ Reclamações espontâneas</w:t>
            </w:r>
          </w:p>
        </w:tc>
      </w:tr>
      <w:tr w:rsidR="0033694A" w14:paraId="76E953E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7E259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NPS do período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34560" w14:textId="77777777" w:rsidR="0033694A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☐ Promotores: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☐ Neutros: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☐ </w:t>
            </w:r>
            <w:proofErr w:type="spellStart"/>
            <w:r>
              <w:rPr>
                <w:color w:val="999999"/>
                <w:sz w:val="20"/>
                <w:szCs w:val="20"/>
              </w:rPr>
              <w:t>Detractores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: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</w:p>
        </w:tc>
      </w:tr>
      <w:tr w:rsidR="0033694A" w14:paraId="210898F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45CC6A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Principal elogio recorrente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C0018F" w14:textId="77777777" w:rsidR="0033694A" w:rsidRDefault="00000000">
            <w:r>
              <w:rPr>
                <w:color w:val="999999"/>
                <w:sz w:val="20"/>
                <w:szCs w:val="20"/>
              </w:rPr>
              <w:t>[O que os clientes mais valorizam — em palavras deles]</w:t>
            </w:r>
          </w:p>
        </w:tc>
      </w:tr>
      <w:tr w:rsidR="0033694A" w14:paraId="7D7AC38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E07F7D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Principal reclamação recorrente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87B6BF" w14:textId="77777777" w:rsidR="0033694A" w:rsidRDefault="00000000">
            <w:r>
              <w:rPr>
                <w:color w:val="999999"/>
                <w:sz w:val="20"/>
                <w:szCs w:val="20"/>
              </w:rPr>
              <w:t>[O que mais incomoda — em palavras deles]</w:t>
            </w:r>
          </w:p>
        </w:tc>
      </w:tr>
      <w:tr w:rsidR="0033694A" w14:paraId="66425B3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AB3175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Funcionalidade mais usada / pedida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95509C" w14:textId="77777777" w:rsidR="0033694A" w:rsidRDefault="0033694A"/>
        </w:tc>
      </w:tr>
      <w:tr w:rsidR="0033694A" w14:paraId="0D21E5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B2586D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Funcionalidade menos usada / ausente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70259" w14:textId="77777777" w:rsidR="0033694A" w:rsidRDefault="0033694A"/>
        </w:tc>
      </w:tr>
      <w:tr w:rsidR="0033694A" w14:paraId="55F9217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6973EE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Pedidos de melhoria mais frequentes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916C6B" w14:textId="77777777" w:rsidR="0033694A" w:rsidRDefault="0033694A"/>
        </w:tc>
      </w:tr>
      <w:tr w:rsidR="0033694A" w14:paraId="76129CA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865901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Intenção de recompra / renovação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155BA" w14:textId="77777777" w:rsidR="0033694A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confirmaram renovação     ☐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indecisos     ☐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não renovam</w:t>
            </w:r>
          </w:p>
        </w:tc>
      </w:tr>
    </w:tbl>
    <w:p w14:paraId="4310BBF0" w14:textId="77777777" w:rsidR="0033694A" w:rsidRDefault="0033694A">
      <w:pPr>
        <w:spacing w:after="40"/>
      </w:pPr>
    </w:p>
    <w:p w14:paraId="7406B708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Testemunhos e casos de sucesso</w:t>
      </w:r>
    </w:p>
    <w:p w14:paraId="40A8ADBC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Registar testemunhos de clientes que demonstrem o valor real do produto — preferencialmente com números (redução de custo, aumento de </w:t>
      </w:r>
      <w:proofErr w:type="gramStart"/>
      <w:r>
        <w:rPr>
          <w:i/>
          <w:iCs/>
          <w:color w:val="777777"/>
          <w:sz w:val="20"/>
          <w:szCs w:val="20"/>
        </w:rPr>
        <w:t>produtividade, etc.</w:t>
      </w:r>
      <w:proofErr w:type="gramEnd"/>
      <w:r>
        <w:rPr>
          <w:i/>
          <w:iCs/>
          <w:color w:val="777777"/>
          <w:sz w:val="20"/>
          <w:szCs w:val="20"/>
        </w:rPr>
        <w:t xml:space="preserve">). Estes casos serão usados como prova social nas próximas </w:t>
      </w:r>
      <w:proofErr w:type="spellStart"/>
      <w:r>
        <w:rPr>
          <w:i/>
          <w:iCs/>
          <w:color w:val="777777"/>
          <w:sz w:val="20"/>
          <w:szCs w:val="20"/>
        </w:rPr>
        <w:t>acções</w:t>
      </w:r>
      <w:proofErr w:type="spellEnd"/>
      <w:r>
        <w:rPr>
          <w:i/>
          <w:iCs/>
          <w:color w:val="777777"/>
          <w:sz w:val="20"/>
          <w:szCs w:val="20"/>
        </w:rPr>
        <w:t xml:space="preserve"> comerciais.</w:t>
      </w:r>
    </w:p>
    <w:p w14:paraId="221DDAA4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33694A" w14:paraId="0085DFD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E599B25" w14:textId="77777777" w:rsidR="0033694A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1 a 3 casos de sucesso com dados mensuráveis — cliente, problema que tinham, resultado obtido com o produto]</w:t>
            </w:r>
          </w:p>
          <w:p w14:paraId="7EA1C4E9" w14:textId="77777777" w:rsidR="0033694A" w:rsidRDefault="00000000">
            <w:r>
              <w:t xml:space="preserve"> </w:t>
            </w:r>
          </w:p>
          <w:p w14:paraId="1F0C2332" w14:textId="77777777" w:rsidR="0033694A" w:rsidRDefault="00000000">
            <w:r>
              <w:t xml:space="preserve"> </w:t>
            </w:r>
          </w:p>
          <w:p w14:paraId="2FAEF514" w14:textId="77777777" w:rsidR="0033694A" w:rsidRDefault="00000000">
            <w:r>
              <w:t xml:space="preserve"> </w:t>
            </w:r>
          </w:p>
          <w:p w14:paraId="65FCD7C8" w14:textId="77777777" w:rsidR="0033694A" w:rsidRDefault="00000000">
            <w:r>
              <w:t xml:space="preserve"> </w:t>
            </w:r>
          </w:p>
          <w:p w14:paraId="2FEEF37E" w14:textId="77777777" w:rsidR="0033694A" w:rsidRDefault="00000000">
            <w:r>
              <w:t xml:space="preserve"> </w:t>
            </w:r>
          </w:p>
          <w:p w14:paraId="7CFFE876" w14:textId="77777777" w:rsidR="0033694A" w:rsidRDefault="00000000">
            <w:r>
              <w:t xml:space="preserve"> </w:t>
            </w:r>
          </w:p>
        </w:tc>
      </w:tr>
    </w:tbl>
    <w:p w14:paraId="2AE92761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PLANO DE MELHORIA CONTÍNUA</w:t>
      </w:r>
    </w:p>
    <w:p w14:paraId="4D9879C6" w14:textId="77777777" w:rsidR="0033694A" w:rsidRDefault="00000000">
      <w:pPr>
        <w:spacing w:after="140"/>
      </w:pPr>
      <w:r>
        <w:rPr>
          <w:color w:val="333333"/>
        </w:rPr>
        <w:t>Melhoria contínua não é corrigir erros — é avançar sistematicamente com base nos dados reais de operação e no feedback do cliente. Esta secção define as melhorias prioritárias para o próximo ciclo.</w:t>
      </w:r>
    </w:p>
    <w:p w14:paraId="6D84757C" w14:textId="77777777" w:rsidR="0033694A" w:rsidRDefault="0033694A">
      <w:pPr>
        <w:spacing w:after="20"/>
      </w:pPr>
    </w:p>
    <w:p w14:paraId="0D9C0266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Priorizar pelas melhorias com maior impacto no cliente ou na rentabilidade do negócio. Não listar tudo o que poderia ser feito — listar o que vai ser feito, com responsável e prazo.</w:t>
      </w:r>
    </w:p>
    <w:p w14:paraId="3514A958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"/>
        <w:gridCol w:w="1812"/>
        <w:gridCol w:w="1261"/>
        <w:gridCol w:w="1286"/>
        <w:gridCol w:w="1246"/>
        <w:gridCol w:w="1539"/>
        <w:gridCol w:w="1581"/>
      </w:tblGrid>
      <w:tr w:rsidR="0033694A" w14:paraId="3FEA563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167D6" w14:textId="77777777" w:rsidR="0033694A" w:rsidRDefault="0033694A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E978E6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Oportunidade / Problema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FE8A6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Categoria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1CDAA9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Prioridade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FD3B44" w14:textId="77777777" w:rsidR="0033694A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Acção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Proposta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D7908C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D1139E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</w:t>
            </w:r>
          </w:p>
        </w:tc>
      </w:tr>
      <w:tr w:rsidR="0033694A" w14:paraId="057CD59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BF93559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05CDE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17779B4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F84CC0C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4EA82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56AB2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0B16F7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218E3B6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1A4C0F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E4A542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6A4853B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0980160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98AA7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C90D26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0A348A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3922170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88A54EE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E91F3B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35FDC13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F8A7CDF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E56B26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4C7F7A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C329A9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29CC81F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BDA5144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C82DC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AE4EDCB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B833D3E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D14BB6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527D4D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9DDA4D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63429BC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5A26082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D2029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CA7A2EE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6225CBA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C245B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1BC0A1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9A6D8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24EFDDE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D605168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1FCA43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59F511F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BF7D180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D0108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8D481B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3F020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65629B2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21D94A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99BFF4" w14:textId="77777777" w:rsidR="0033694A" w:rsidRDefault="00000000">
            <w:r>
              <w:rPr>
                <w:color w:val="999999"/>
                <w:sz w:val="20"/>
                <w:szCs w:val="20"/>
              </w:rPr>
              <w:t>[Oportunidade / problema identificado]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765C5D6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Produto ☐ Processo ☐ Comercial ☐ Operação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663868C" w14:textId="77777777" w:rsidR="0033694A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☐ Média ☐ Baixa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2D8099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proposta]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AB6252" w14:textId="77777777" w:rsidR="0033694A" w:rsidRDefault="00000000">
            <w:r>
              <w:rPr>
                <w:color w:val="999999"/>
                <w:sz w:val="20"/>
                <w:szCs w:val="20"/>
              </w:rPr>
              <w:t>[Responsável]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E7BDA1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12E74D49" w14:textId="77777777" w:rsidR="0033694A" w:rsidRDefault="0033694A">
      <w:pPr>
        <w:spacing w:after="40"/>
      </w:pPr>
    </w:p>
    <w:p w14:paraId="4E8CB7BE" w14:textId="77777777" w:rsidR="0033694A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Inovações de segunda geração</w:t>
      </w:r>
    </w:p>
    <w:p w14:paraId="0771E625" w14:textId="77777777" w:rsidR="0033694A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Com o produto consolidado no mercado, o que poderia ser uma segunda versão, uma extensão de linha ou uma nova aplicação da mesma tecnologia? Registar aqui as sementes do próximo ciclo de inovação.</w:t>
      </w:r>
    </w:p>
    <w:p w14:paraId="3796BF0E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33694A" w14:paraId="4CBA6AC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D2C5CF8" w14:textId="77777777" w:rsidR="0033694A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oportunidades de inovação identificadas a partir da operação real — nova versão do produto, novo segmento de aplicação, extensão de linha ou nova tecnologia derivada]</w:t>
            </w:r>
          </w:p>
          <w:p w14:paraId="19F76A9E" w14:textId="77777777" w:rsidR="0033694A" w:rsidRDefault="00000000">
            <w:r>
              <w:t xml:space="preserve"> </w:t>
            </w:r>
          </w:p>
          <w:p w14:paraId="43C1DEAE" w14:textId="77777777" w:rsidR="0033694A" w:rsidRDefault="00000000">
            <w:r>
              <w:t xml:space="preserve"> </w:t>
            </w:r>
          </w:p>
          <w:p w14:paraId="7F888449" w14:textId="77777777" w:rsidR="0033694A" w:rsidRDefault="00000000">
            <w:r>
              <w:t xml:space="preserve"> </w:t>
            </w:r>
          </w:p>
          <w:p w14:paraId="3347E4DF" w14:textId="77777777" w:rsidR="0033694A" w:rsidRDefault="00000000">
            <w:r>
              <w:t xml:space="preserve"> </w:t>
            </w:r>
          </w:p>
          <w:p w14:paraId="68241EB1" w14:textId="77777777" w:rsidR="0033694A" w:rsidRDefault="00000000">
            <w:r>
              <w:t xml:space="preserve"> </w:t>
            </w:r>
          </w:p>
        </w:tc>
      </w:tr>
    </w:tbl>
    <w:p w14:paraId="269F4583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SUSTENTABILIDADE E IMPACTO</w:t>
      </w:r>
    </w:p>
    <w:p w14:paraId="473A77AC" w14:textId="77777777" w:rsidR="0033694A" w:rsidRDefault="00000000">
      <w:pPr>
        <w:spacing w:after="140"/>
      </w:pPr>
      <w:r>
        <w:rPr>
          <w:color w:val="333333"/>
        </w:rPr>
        <w:t>Com o produto consolidado, é possível medir de forma concreta os impactos ambiental, social e económico que antes eram apenas promessas do modelo de negócio. Esta secção regista esses impactos com dados reais.</w:t>
      </w:r>
    </w:p>
    <w:p w14:paraId="290DED75" w14:textId="77777777" w:rsidR="0033694A" w:rsidRDefault="0033694A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2200"/>
        <w:gridCol w:w="2200"/>
        <w:gridCol w:w="1826"/>
      </w:tblGrid>
      <w:tr w:rsidR="0033694A" w14:paraId="2256343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5B7188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1F2195" w14:textId="77777777" w:rsidR="0033694A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Projecção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inicial (Documento E/J)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82D4B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Real medido (este período)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CE59C1" w14:textId="77777777" w:rsidR="0033694A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Método de medição</w:t>
            </w:r>
          </w:p>
        </w:tc>
      </w:tr>
      <w:tr w:rsidR="0033694A" w14:paraId="77542C5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01D88BA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Redução de emissões de CO₂ ou GEE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133F9A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7BF6B3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B3FF41" w14:textId="77777777" w:rsidR="0033694A" w:rsidRDefault="0033694A"/>
        </w:tc>
      </w:tr>
      <w:tr w:rsidR="0033694A" w14:paraId="29E12A4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336DE1F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Substituição de recurso fóssil / não renovável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452A9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3D990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8E3DAE" w14:textId="77777777" w:rsidR="0033694A" w:rsidRDefault="0033694A"/>
        </w:tc>
      </w:tr>
      <w:tr w:rsidR="0033694A" w14:paraId="149F7B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E1FDF7A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Redução de resíduos gerados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CD248F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0689A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9AFF0" w14:textId="77777777" w:rsidR="0033694A" w:rsidRDefault="0033694A"/>
        </w:tc>
      </w:tr>
      <w:tr w:rsidR="0033694A" w14:paraId="6CC38C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55C6938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 xml:space="preserve">Empregos </w:t>
            </w:r>
            <w:proofErr w:type="spellStart"/>
            <w:r>
              <w:rPr>
                <w:b/>
                <w:bCs/>
                <w:color w:val="444444"/>
                <w:sz w:val="19"/>
                <w:szCs w:val="19"/>
              </w:rPr>
              <w:t>directos</w:t>
            </w:r>
            <w:proofErr w:type="spellEnd"/>
            <w:r>
              <w:rPr>
                <w:b/>
                <w:bCs/>
                <w:color w:val="444444"/>
                <w:sz w:val="19"/>
                <w:szCs w:val="19"/>
              </w:rPr>
              <w:t xml:space="preserve"> gerados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3D60B7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3F804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E7962" w14:textId="77777777" w:rsidR="0033694A" w:rsidRDefault="0033694A"/>
        </w:tc>
      </w:tr>
      <w:tr w:rsidR="0033694A" w14:paraId="17A0553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4FE6DF8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lastRenderedPageBreak/>
              <w:t>Receita gerada pelo ecossistema local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CD8B8C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6F6C81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A240E5" w14:textId="77777777" w:rsidR="0033694A" w:rsidRDefault="0033694A"/>
        </w:tc>
      </w:tr>
      <w:tr w:rsidR="0033694A" w14:paraId="633A915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CF26935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Redução de custo para o cliente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BB1FF8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C667E6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8CD7AC" w14:textId="77777777" w:rsidR="0033694A" w:rsidRDefault="0033694A"/>
        </w:tc>
      </w:tr>
      <w:tr w:rsidR="0033694A" w14:paraId="6203F93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8E7793F" w14:textId="77777777" w:rsidR="0033694A" w:rsidRDefault="00000000">
            <w:r>
              <w:rPr>
                <w:b/>
                <w:bCs/>
                <w:color w:val="444444"/>
                <w:sz w:val="19"/>
                <w:szCs w:val="19"/>
              </w:rPr>
              <w:t>[Outro impacto específico desta tecnologia]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34545" w14:textId="77777777" w:rsidR="0033694A" w:rsidRDefault="0033694A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254AAC" w14:textId="77777777" w:rsidR="0033694A" w:rsidRDefault="0033694A"/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AE83D3" w14:textId="77777777" w:rsidR="0033694A" w:rsidRDefault="0033694A"/>
        </w:tc>
      </w:tr>
    </w:tbl>
    <w:p w14:paraId="4D7D6CDB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ENCERRAMENTO DO CICLO E PRÓXIMOS PASSOS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33694A" w14:paraId="1606C9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C5E346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TRL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actual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consolidado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CECD7" w14:textId="77777777" w:rsidR="0033694A" w:rsidRDefault="00000000">
            <w:r>
              <w:rPr>
                <w:color w:val="999999"/>
                <w:sz w:val="20"/>
                <w:szCs w:val="20"/>
              </w:rPr>
              <w:t xml:space="preserve">9 — </w:t>
            </w:r>
            <w:proofErr w:type="gramStart"/>
            <w:r>
              <w:rPr>
                <w:color w:val="999999"/>
                <w:sz w:val="20"/>
                <w:szCs w:val="20"/>
              </w:rPr>
              <w:t>produto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9999"/>
                <w:sz w:val="20"/>
                <w:szCs w:val="20"/>
              </w:rPr>
              <w:t>activo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no mercado, ciclo de melhoria em curso</w:t>
            </w:r>
          </w:p>
        </w:tc>
      </w:tr>
      <w:tr w:rsidR="0033694A" w14:paraId="7CDDB69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F3571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negócio validado?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31FDAD" w14:textId="77777777" w:rsidR="0033694A" w:rsidRDefault="00000000">
            <w:r>
              <w:rPr>
                <w:color w:val="999999"/>
                <w:sz w:val="20"/>
                <w:szCs w:val="20"/>
              </w:rPr>
              <w:t>☐ Sim — operação sustentável e rentável     ☐ Parcialmente — ajustes em curso     ☐ Não — revisão estrutural necessária</w:t>
            </w:r>
          </w:p>
        </w:tc>
      </w:tr>
      <w:tr w:rsidR="0033694A" w14:paraId="3545BC6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238B6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Próximo ciclo de revisão (Documento Z)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367C27" w14:textId="77777777" w:rsidR="0033694A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3694A" w14:paraId="4B5EED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5AC71D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Novas oportunidades de fomento identificadas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586BD" w14:textId="77777777" w:rsidR="0033694A" w:rsidRDefault="00000000">
            <w:r>
              <w:rPr>
                <w:color w:val="999999"/>
                <w:sz w:val="20"/>
                <w:szCs w:val="20"/>
              </w:rPr>
              <w:t>[FINEP, BNDES, EMBRAPII, Lei do Bem, outro — com base nos dados de impacto desta secção 5]</w:t>
            </w:r>
          </w:p>
        </w:tc>
      </w:tr>
      <w:tr w:rsidR="0033694A" w14:paraId="405A733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59196" w14:textId="77777777" w:rsidR="0033694A" w:rsidRDefault="00000000">
            <w:r>
              <w:rPr>
                <w:b/>
                <w:bCs/>
                <w:color w:val="444444"/>
                <w:sz w:val="20"/>
                <w:szCs w:val="20"/>
              </w:rPr>
              <w:t>Potencial de nova candidatura CRIE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6ED7D3" w14:textId="77777777" w:rsidR="0033694A" w:rsidRDefault="00000000">
            <w:r>
              <w:rPr>
                <w:color w:val="999999"/>
                <w:sz w:val="20"/>
                <w:szCs w:val="20"/>
              </w:rPr>
              <w:t>☐ Sim — produto de segunda geração     ☐ Não — ciclo encerrado     ☐ Em avaliação</w:t>
            </w:r>
          </w:p>
        </w:tc>
      </w:tr>
    </w:tbl>
    <w:p w14:paraId="6902322F" w14:textId="77777777" w:rsidR="0033694A" w:rsidRDefault="0033694A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33694A" w14:paraId="27980F2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240" w:type="dxa"/>
              <w:left w:w="240" w:type="dxa"/>
              <w:bottom w:w="240" w:type="dxa"/>
              <w:right w:w="240" w:type="dxa"/>
            </w:tcMar>
          </w:tcPr>
          <w:p w14:paraId="144C19EE" w14:textId="77777777" w:rsidR="0033694A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8"/>
                <w:szCs w:val="28"/>
              </w:rPr>
              <w:t>SISTEMA DE CONTROLE DE PROJETOS CRIE — CONCLUÍDO</w:t>
            </w:r>
          </w:p>
          <w:p w14:paraId="468B85AB" w14:textId="77777777" w:rsidR="0033694A" w:rsidRDefault="0033694A">
            <w:pPr>
              <w:spacing w:after="20"/>
            </w:pPr>
          </w:p>
          <w:p w14:paraId="7193D286" w14:textId="77777777" w:rsidR="0033694A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PRÉ-ACELERAÇÃO</w:t>
            </w:r>
            <w:r>
              <w:rPr>
                <w:color w:val="E0F2F1"/>
                <w:sz w:val="18"/>
                <w:szCs w:val="18"/>
              </w:rPr>
              <w:t xml:space="preserve">   TRL1 · TRL2 · TRL3</w:t>
            </w:r>
          </w:p>
          <w:p w14:paraId="4F0063FA" w14:textId="77777777" w:rsidR="0033694A" w:rsidRDefault="00000000">
            <w:pPr>
              <w:jc w:val="center"/>
            </w:pPr>
            <w:r>
              <w:rPr>
                <w:color w:val="E0F2F1"/>
                <w:sz w:val="16"/>
                <w:szCs w:val="16"/>
              </w:rPr>
              <w:t>A · B · B1 · B2 · C1 · C2 · C3 · D · E · F · G · H · I · J</w:t>
            </w:r>
          </w:p>
          <w:p w14:paraId="5D084D0D" w14:textId="77777777" w:rsidR="0033694A" w:rsidRDefault="0033694A">
            <w:pPr>
              <w:spacing w:after="20"/>
            </w:pPr>
          </w:p>
          <w:p w14:paraId="2280E6C2" w14:textId="77777777" w:rsidR="0033694A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ACELERAÇÃO</w:t>
            </w:r>
            <w:r>
              <w:rPr>
                <w:color w:val="E0F2F1"/>
                <w:sz w:val="18"/>
                <w:szCs w:val="18"/>
              </w:rPr>
              <w:t xml:space="preserve">   TRL4 · TRL5 · TRL6 · TRL7</w:t>
            </w:r>
          </w:p>
          <w:p w14:paraId="46215DB1" w14:textId="77777777" w:rsidR="0033694A" w:rsidRDefault="00000000">
            <w:pPr>
              <w:jc w:val="center"/>
            </w:pPr>
            <w:r>
              <w:rPr>
                <w:color w:val="E0F2F1"/>
                <w:sz w:val="16"/>
                <w:szCs w:val="16"/>
              </w:rPr>
              <w:t>L · M · N · O · P · Q · R · S · T · U · V</w:t>
            </w:r>
          </w:p>
          <w:p w14:paraId="09143881" w14:textId="77777777" w:rsidR="0033694A" w:rsidRDefault="0033694A">
            <w:pPr>
              <w:spacing w:after="20"/>
            </w:pPr>
          </w:p>
          <w:p w14:paraId="67C8613C" w14:textId="77777777" w:rsidR="0033694A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OPERAÇÃO E VENDA</w:t>
            </w:r>
            <w:r>
              <w:rPr>
                <w:color w:val="E0F2F1"/>
                <w:sz w:val="18"/>
                <w:szCs w:val="18"/>
              </w:rPr>
              <w:t xml:space="preserve">   TRL8 · TRL9</w:t>
            </w:r>
          </w:p>
          <w:p w14:paraId="0D4739BB" w14:textId="77777777" w:rsidR="0033694A" w:rsidRDefault="00000000">
            <w:pPr>
              <w:jc w:val="center"/>
            </w:pPr>
            <w:r>
              <w:rPr>
                <w:color w:val="E0F2F1"/>
                <w:sz w:val="16"/>
                <w:szCs w:val="16"/>
              </w:rPr>
              <w:t>X · Z</w:t>
            </w:r>
          </w:p>
          <w:p w14:paraId="007E62E0" w14:textId="77777777" w:rsidR="0033694A" w:rsidRDefault="0033694A">
            <w:pPr>
              <w:spacing w:after="20"/>
            </w:pPr>
          </w:p>
          <w:p w14:paraId="0BA3D7BC" w14:textId="77777777" w:rsidR="0033694A" w:rsidRDefault="00000000">
            <w:pPr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27 documentos · da ideia à nota fiscal</w:t>
            </w:r>
          </w:p>
        </w:tc>
      </w:tr>
    </w:tbl>
    <w:p w14:paraId="0F8A37EE" w14:textId="77777777" w:rsidR="0033694A" w:rsidRDefault="0033694A">
      <w:pPr>
        <w:spacing w:after="60"/>
      </w:pPr>
    </w:p>
    <w:p w14:paraId="44905EBE" w14:textId="77777777" w:rsidR="0033694A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RESPONSÁVEL</w:t>
      </w:r>
    </w:p>
    <w:p w14:paraId="718F86D5" w14:textId="77777777" w:rsidR="0033694A" w:rsidRDefault="00000000">
      <w:pPr>
        <w:spacing w:after="140"/>
      </w:pPr>
      <w:r>
        <w:rPr>
          <w:color w:val="333333"/>
        </w:rPr>
        <w:t xml:space="preserve">O responsável declara que os dados apresentados neste documento </w:t>
      </w:r>
      <w:proofErr w:type="spellStart"/>
      <w:r>
        <w:rPr>
          <w:color w:val="333333"/>
        </w:rPr>
        <w:t>reflectem</w:t>
      </w:r>
      <w:proofErr w:type="spellEnd"/>
      <w:r>
        <w:rPr>
          <w:color w:val="333333"/>
        </w:rPr>
        <w:t xml:space="preserve"> a operação real do produto no mercado durante o período de referência, e que as melhorias identificadas representam as </w:t>
      </w:r>
      <w:proofErr w:type="spellStart"/>
      <w:r>
        <w:rPr>
          <w:color w:val="333333"/>
        </w:rPr>
        <w:t>acções</w:t>
      </w:r>
      <w:proofErr w:type="spellEnd"/>
      <w:r>
        <w:rPr>
          <w:color w:val="333333"/>
        </w:rPr>
        <w:t xml:space="preserve"> prioritárias para o próximo ciclo.</w:t>
      </w:r>
    </w:p>
    <w:p w14:paraId="2A349FCD" w14:textId="77777777" w:rsidR="0033694A" w:rsidRDefault="0033694A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33694A" w14:paraId="60EF185F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3FE35038" w14:textId="77777777" w:rsidR="0033694A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0E893888" w14:textId="77777777" w:rsidR="0033694A" w:rsidRDefault="0033694A"/>
        </w:tc>
        <w:tc>
          <w:tcPr>
            <w:tcW w:w="4413" w:type="dxa"/>
            <w:tcBorders>
              <w:bottom w:val="single" w:sz="1" w:space="0" w:color="AAAAAA"/>
            </w:tcBorders>
          </w:tcPr>
          <w:p w14:paraId="414A781F" w14:textId="77777777" w:rsidR="0033694A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33694A" w14:paraId="46BFEE3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4F86EFEB" w14:textId="77777777" w:rsidR="0033694A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 xml:space="preserve">Responsável pelo </w:t>
            </w:r>
            <w:proofErr w:type="spellStart"/>
            <w:r>
              <w:rPr>
                <w:i/>
                <w:iCs/>
                <w:color w:val="999999"/>
                <w:sz w:val="18"/>
                <w:szCs w:val="18"/>
              </w:rPr>
              <w:t>Projecto</w:t>
            </w:r>
            <w:proofErr w:type="spellEnd"/>
            <w:r>
              <w:rPr>
                <w:i/>
                <w:iCs/>
                <w:color w:val="999999"/>
                <w:sz w:val="18"/>
                <w:szCs w:val="18"/>
              </w:rPr>
              <w:t xml:space="preserve"> — Assinatura</w:t>
            </w:r>
          </w:p>
        </w:tc>
        <w:tc>
          <w:tcPr>
            <w:tcW w:w="200" w:type="dxa"/>
          </w:tcPr>
          <w:p w14:paraId="06AEEA6F" w14:textId="77777777" w:rsidR="0033694A" w:rsidRDefault="0033694A"/>
        </w:tc>
        <w:tc>
          <w:tcPr>
            <w:tcW w:w="4413" w:type="dxa"/>
          </w:tcPr>
          <w:p w14:paraId="7F64528D" w14:textId="77777777" w:rsidR="0033694A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4C21E17C" w14:textId="77777777" w:rsidR="0033694A" w:rsidRDefault="0033694A">
      <w:pPr>
        <w:spacing w:after="80"/>
      </w:pPr>
    </w:p>
    <w:p w14:paraId="4AD42C69" w14:textId="77777777" w:rsidR="0033694A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lastRenderedPageBreak/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(Z)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TRL9 — Produto </w:t>
      </w:r>
      <w:proofErr w:type="gramStart"/>
      <w:r>
        <w:rPr>
          <w:i/>
          <w:iCs/>
          <w:color w:val="AAAAAA"/>
          <w:sz w:val="18"/>
          <w:szCs w:val="18"/>
        </w:rPr>
        <w:t>Consolidado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Final do Sistema</w:t>
      </w:r>
    </w:p>
    <w:sectPr w:rsidR="0033694A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E1F68" w14:textId="77777777" w:rsidR="008A5EAA" w:rsidRDefault="008A5EAA">
      <w:r>
        <w:separator/>
      </w:r>
    </w:p>
  </w:endnote>
  <w:endnote w:type="continuationSeparator" w:id="0">
    <w:p w14:paraId="15C47EF9" w14:textId="77777777" w:rsidR="008A5EAA" w:rsidRDefault="008A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6E74" w14:textId="77777777" w:rsidR="008A5EAA" w:rsidRDefault="008A5EAA">
      <w:r>
        <w:separator/>
      </w:r>
    </w:p>
  </w:footnote>
  <w:footnote w:type="continuationSeparator" w:id="0">
    <w:p w14:paraId="29F971D4" w14:textId="77777777" w:rsidR="008A5EAA" w:rsidRDefault="008A5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0D6B" w14:textId="77777777" w:rsidR="0033694A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4C80A70E" wp14:editId="7E959408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A5085"/>
    <w:multiLevelType w:val="hybridMultilevel"/>
    <w:tmpl w:val="942CED18"/>
    <w:lvl w:ilvl="0" w:tplc="6A62AF24">
      <w:start w:val="1"/>
      <w:numFmt w:val="bullet"/>
      <w:lvlText w:val="•"/>
      <w:lvlJc w:val="left"/>
      <w:pPr>
        <w:ind w:left="720" w:hanging="360"/>
      </w:pPr>
    </w:lvl>
    <w:lvl w:ilvl="1" w:tplc="AE78C5B8">
      <w:numFmt w:val="decimal"/>
      <w:lvlText w:val=""/>
      <w:lvlJc w:val="left"/>
    </w:lvl>
    <w:lvl w:ilvl="2" w:tplc="D120549E">
      <w:numFmt w:val="decimal"/>
      <w:lvlText w:val=""/>
      <w:lvlJc w:val="left"/>
    </w:lvl>
    <w:lvl w:ilvl="3" w:tplc="98604A5E">
      <w:numFmt w:val="decimal"/>
      <w:lvlText w:val=""/>
      <w:lvlJc w:val="left"/>
    </w:lvl>
    <w:lvl w:ilvl="4" w:tplc="88CC94C2">
      <w:numFmt w:val="decimal"/>
      <w:lvlText w:val=""/>
      <w:lvlJc w:val="left"/>
    </w:lvl>
    <w:lvl w:ilvl="5" w:tplc="54B6213E">
      <w:numFmt w:val="decimal"/>
      <w:lvlText w:val=""/>
      <w:lvlJc w:val="left"/>
    </w:lvl>
    <w:lvl w:ilvl="6" w:tplc="9ACAB468">
      <w:numFmt w:val="decimal"/>
      <w:lvlText w:val=""/>
      <w:lvlJc w:val="left"/>
    </w:lvl>
    <w:lvl w:ilvl="7" w:tplc="8FEAA2FA">
      <w:numFmt w:val="decimal"/>
      <w:lvlText w:val=""/>
      <w:lvlJc w:val="left"/>
    </w:lvl>
    <w:lvl w:ilvl="8" w:tplc="F5B83060">
      <w:numFmt w:val="decimal"/>
      <w:lvlText w:val=""/>
      <w:lvlJc w:val="left"/>
    </w:lvl>
  </w:abstractNum>
  <w:abstractNum w:abstractNumId="1" w15:restartNumberingAfterBreak="0">
    <w:nsid w:val="2F905CC8"/>
    <w:multiLevelType w:val="hybridMultilevel"/>
    <w:tmpl w:val="743ED0FE"/>
    <w:lvl w:ilvl="0" w:tplc="32E0330A">
      <w:start w:val="1"/>
      <w:numFmt w:val="bullet"/>
      <w:lvlText w:val="●"/>
      <w:lvlJc w:val="left"/>
      <w:pPr>
        <w:ind w:left="720" w:hanging="360"/>
      </w:pPr>
    </w:lvl>
    <w:lvl w:ilvl="1" w:tplc="4E42A32A">
      <w:start w:val="1"/>
      <w:numFmt w:val="bullet"/>
      <w:lvlText w:val="○"/>
      <w:lvlJc w:val="left"/>
      <w:pPr>
        <w:ind w:left="1440" w:hanging="360"/>
      </w:pPr>
    </w:lvl>
    <w:lvl w:ilvl="2" w:tplc="EC9A9820">
      <w:start w:val="1"/>
      <w:numFmt w:val="bullet"/>
      <w:lvlText w:val="■"/>
      <w:lvlJc w:val="left"/>
      <w:pPr>
        <w:ind w:left="2160" w:hanging="360"/>
      </w:pPr>
    </w:lvl>
    <w:lvl w:ilvl="3" w:tplc="8438CA0C">
      <w:start w:val="1"/>
      <w:numFmt w:val="bullet"/>
      <w:lvlText w:val="●"/>
      <w:lvlJc w:val="left"/>
      <w:pPr>
        <w:ind w:left="2880" w:hanging="360"/>
      </w:pPr>
    </w:lvl>
    <w:lvl w:ilvl="4" w:tplc="AA04E27A">
      <w:start w:val="1"/>
      <w:numFmt w:val="bullet"/>
      <w:lvlText w:val="○"/>
      <w:lvlJc w:val="left"/>
      <w:pPr>
        <w:ind w:left="3600" w:hanging="360"/>
      </w:pPr>
    </w:lvl>
    <w:lvl w:ilvl="5" w:tplc="E59AE5D6">
      <w:start w:val="1"/>
      <w:numFmt w:val="bullet"/>
      <w:lvlText w:val="■"/>
      <w:lvlJc w:val="left"/>
      <w:pPr>
        <w:ind w:left="4320" w:hanging="360"/>
      </w:pPr>
    </w:lvl>
    <w:lvl w:ilvl="6" w:tplc="F3D252BA">
      <w:start w:val="1"/>
      <w:numFmt w:val="bullet"/>
      <w:lvlText w:val="●"/>
      <w:lvlJc w:val="left"/>
      <w:pPr>
        <w:ind w:left="5040" w:hanging="360"/>
      </w:pPr>
    </w:lvl>
    <w:lvl w:ilvl="7" w:tplc="35B0E74E">
      <w:start w:val="1"/>
      <w:numFmt w:val="bullet"/>
      <w:lvlText w:val="●"/>
      <w:lvlJc w:val="left"/>
      <w:pPr>
        <w:ind w:left="5760" w:hanging="360"/>
      </w:pPr>
    </w:lvl>
    <w:lvl w:ilvl="8" w:tplc="4776DAF8">
      <w:start w:val="1"/>
      <w:numFmt w:val="bullet"/>
      <w:lvlText w:val="●"/>
      <w:lvlJc w:val="left"/>
      <w:pPr>
        <w:ind w:left="6480" w:hanging="360"/>
      </w:pPr>
    </w:lvl>
  </w:abstractNum>
  <w:num w:numId="1" w16cid:durableId="13090448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94A"/>
    <w:rsid w:val="0033694A"/>
    <w:rsid w:val="008A5EAA"/>
    <w:rsid w:val="00960065"/>
    <w:rsid w:val="00E9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EB8A"/>
  <w15:docId w15:val="{5E98D3EF-6C17-4989-9FF2-736DB9E2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1550</Words>
  <Characters>8373</Characters>
  <Application>Microsoft Office Word</Application>
  <DocSecurity>0</DocSecurity>
  <Lines>69</Lines>
  <Paragraphs>19</Paragraphs>
  <ScaleCrop>false</ScaleCrop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2026-04-15T01:47:00Z</dcterms:created>
  <dcterms:modified xsi:type="dcterms:W3CDTF">2026-04-15T01:47:00Z</dcterms:modified>
</cp:coreProperties>
</file>